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F32" w:rsidRPr="006E2977" w:rsidRDefault="00695F32" w:rsidP="00695F32">
      <w:pPr>
        <w:spacing w:line="560" w:lineRule="exact"/>
        <w:jc w:val="distribute"/>
        <w:rPr>
          <w:rFonts w:ascii="方正小标宋简体" w:eastAsia="方正小标宋简体" w:hAnsi="仿宋" w:cs="仿宋"/>
          <w:color w:val="FF0000"/>
          <w:sz w:val="52"/>
          <w:szCs w:val="52"/>
        </w:rPr>
      </w:pPr>
      <w:r w:rsidRPr="006E2977">
        <w:rPr>
          <w:rFonts w:ascii="方正小标宋简体" w:eastAsia="方正小标宋简体" w:hAnsi="仿宋" w:cs="仿宋" w:hint="eastAsia"/>
          <w:color w:val="FF0000"/>
          <w:sz w:val="52"/>
          <w:szCs w:val="52"/>
        </w:rPr>
        <w:t>安康市城市创建工作指挥部办公室</w:t>
      </w:r>
    </w:p>
    <w:p w:rsidR="00695F32" w:rsidRPr="006E2977" w:rsidRDefault="00CA749D" w:rsidP="00695F32">
      <w:pPr>
        <w:spacing w:line="480" w:lineRule="exact"/>
        <w:jc w:val="distribute"/>
        <w:rPr>
          <w:rFonts w:ascii="方正小标宋简体" w:eastAsia="方正小标宋简体"/>
          <w:color w:val="FF0000"/>
          <w:w w:val="60"/>
          <w:sz w:val="130"/>
          <w:szCs w:val="130"/>
        </w:rPr>
      </w:pPr>
      <w:r>
        <w:rPr>
          <w:rFonts w:ascii="方正小标宋简体" w:eastAsia="方正小标宋简体"/>
          <w:noProof/>
          <w:color w:val="FF0000"/>
          <w:sz w:val="130"/>
          <w:szCs w:val="130"/>
        </w:rPr>
        <w:pict>
          <v:line id="_x0000_s2050" style="position:absolute;left:0;text-align:left;z-index:251660288" from="-12.95pt,5pt" to="428.05pt,5pt" strokecolor="red" strokeweight="4.5pt">
            <v:stroke linestyle="thickThin"/>
          </v:line>
        </w:pict>
      </w:r>
    </w:p>
    <w:p w:rsidR="00695F32" w:rsidRPr="006E2977" w:rsidRDefault="00695F32" w:rsidP="00695F32">
      <w:pPr>
        <w:jc w:val="distribute"/>
        <w:rPr>
          <w:color w:val="FF0000"/>
          <w:w w:val="60"/>
        </w:rPr>
      </w:pPr>
    </w:p>
    <w:p w:rsidR="00695F32" w:rsidRPr="00695F32" w:rsidRDefault="00695F32">
      <w:pPr>
        <w:widowControl/>
        <w:spacing w:line="540" w:lineRule="exact"/>
        <w:jc w:val="center"/>
        <w:rPr>
          <w:rFonts w:ascii="方正小标宋简体" w:eastAsia="方正小标宋简体" w:hAnsi="ˎ̥" w:cs="宋体"/>
          <w:bCs/>
          <w:color w:val="000000"/>
          <w:kern w:val="0"/>
          <w:sz w:val="44"/>
          <w:szCs w:val="44"/>
        </w:rPr>
      </w:pPr>
    </w:p>
    <w:p w:rsidR="00695F32" w:rsidRDefault="00695F32" w:rsidP="007A49D7">
      <w:pPr>
        <w:pStyle w:val="a5"/>
        <w:shd w:val="clear" w:color="auto" w:fill="FFFFFF"/>
        <w:spacing w:before="0" w:beforeAutospacing="0" w:after="0" w:afterAutospacing="0" w:line="560" w:lineRule="exact"/>
        <w:rPr>
          <w:rStyle w:val="a6"/>
          <w:rFonts w:ascii="方正小标宋简体" w:eastAsia="方正小标宋简体" w:hAnsi="黑体" w:cs="方正小标宋简体"/>
          <w:b w:val="0"/>
          <w:bCs w:val="0"/>
          <w:color w:val="000000"/>
          <w:sz w:val="44"/>
          <w:szCs w:val="44"/>
        </w:rPr>
      </w:pPr>
    </w:p>
    <w:p w:rsidR="00E91182" w:rsidRDefault="007B579C">
      <w:pPr>
        <w:pStyle w:val="a5"/>
        <w:shd w:val="clear" w:color="auto" w:fill="FFFFFF"/>
        <w:spacing w:before="0" w:beforeAutospacing="0" w:after="0" w:afterAutospacing="0" w:line="560" w:lineRule="exact"/>
        <w:jc w:val="center"/>
        <w:rPr>
          <w:rStyle w:val="a6"/>
          <w:rFonts w:ascii="方正小标宋简体" w:eastAsia="方正小标宋简体" w:hAnsi="黑体" w:cs="方正小标宋简体"/>
          <w:b w:val="0"/>
          <w:bCs w:val="0"/>
          <w:color w:val="000000"/>
          <w:sz w:val="44"/>
          <w:szCs w:val="44"/>
        </w:rPr>
      </w:pPr>
      <w:r>
        <w:rPr>
          <w:rStyle w:val="a6"/>
          <w:rFonts w:ascii="方正小标宋简体" w:eastAsia="方正小标宋简体" w:hAnsi="黑体" w:cs="方正小标宋简体" w:hint="eastAsia"/>
          <w:b w:val="0"/>
          <w:bCs w:val="0"/>
          <w:color w:val="000000"/>
          <w:sz w:val="44"/>
          <w:szCs w:val="44"/>
        </w:rPr>
        <w:t>安康市城市创建工作成效考核细则</w:t>
      </w:r>
    </w:p>
    <w:p w:rsidR="00E91182" w:rsidRDefault="00E91182">
      <w:pPr>
        <w:pStyle w:val="a5"/>
        <w:shd w:val="clear" w:color="auto" w:fill="FFFFFF"/>
        <w:spacing w:before="0" w:beforeAutospacing="0" w:after="0" w:afterAutospacing="0" w:line="560" w:lineRule="exact"/>
        <w:ind w:firstLineChars="200" w:firstLine="640"/>
        <w:jc w:val="both"/>
        <w:rPr>
          <w:rFonts w:ascii="仿宋" w:eastAsia="仿宋" w:hAnsi="仿宋" w:cs="Times New Roman"/>
          <w:color w:val="000000"/>
          <w:sz w:val="32"/>
          <w:szCs w:val="32"/>
        </w:rPr>
      </w:pPr>
    </w:p>
    <w:p w:rsidR="00695F32" w:rsidRDefault="007B579C" w:rsidP="00695F32">
      <w:pPr>
        <w:pStyle w:val="a5"/>
        <w:widowControl w:val="0"/>
        <w:shd w:val="clear" w:color="auto" w:fill="FFFFFF"/>
        <w:spacing w:before="0" w:beforeAutospacing="0" w:after="0" w:afterAutospacing="0" w:line="560" w:lineRule="exact"/>
        <w:ind w:firstLineChars="200" w:firstLine="640"/>
        <w:jc w:val="both"/>
        <w:rPr>
          <w:rFonts w:ascii="仿宋_GB2312" w:eastAsia="仿宋_GB2312" w:hAnsi="仿宋" w:cs="Times New Roman"/>
          <w:color w:val="000000"/>
          <w:sz w:val="32"/>
          <w:szCs w:val="32"/>
        </w:rPr>
      </w:pPr>
      <w:r w:rsidRPr="00695F32">
        <w:rPr>
          <w:rFonts w:ascii="仿宋_GB2312" w:eastAsia="仿宋_GB2312" w:hAnsi="仿宋" w:cs="仿宋" w:hint="eastAsia"/>
          <w:color w:val="000000"/>
          <w:sz w:val="32"/>
          <w:szCs w:val="32"/>
        </w:rPr>
        <w:t>为确保新一轮城市创建年度目标任务圆满完成，提高城市创建考核工作科学化、规范化水平，根据《安康市城市创建工作成效考核办法（试行）》等相关文件精神，制定本细则。</w:t>
      </w:r>
    </w:p>
    <w:p w:rsidR="00E91182" w:rsidRPr="00695F32" w:rsidRDefault="007B579C" w:rsidP="00695F32">
      <w:pPr>
        <w:pStyle w:val="a5"/>
        <w:widowControl w:val="0"/>
        <w:shd w:val="clear" w:color="auto" w:fill="FFFFFF"/>
        <w:spacing w:before="0" w:beforeAutospacing="0" w:after="0" w:afterAutospacing="0" w:line="560" w:lineRule="exact"/>
        <w:ind w:firstLineChars="200" w:firstLine="640"/>
        <w:jc w:val="both"/>
        <w:rPr>
          <w:rFonts w:ascii="黑体" w:eastAsia="黑体" w:hAnsi="仿宋" w:cs="仿宋"/>
          <w:color w:val="000000"/>
          <w:sz w:val="32"/>
          <w:szCs w:val="32"/>
        </w:rPr>
      </w:pPr>
      <w:r w:rsidRPr="00695F32">
        <w:rPr>
          <w:rFonts w:ascii="黑体" w:eastAsia="黑体" w:hAnsi="仿宋" w:cs="仿宋" w:hint="eastAsia"/>
          <w:color w:val="000000"/>
          <w:sz w:val="32"/>
          <w:szCs w:val="32"/>
        </w:rPr>
        <w:t>一、考核对象</w:t>
      </w:r>
    </w:p>
    <w:p w:rsidR="00E91182" w:rsidRPr="00695F32" w:rsidRDefault="007B579C" w:rsidP="00695F32">
      <w:pPr>
        <w:pStyle w:val="a5"/>
        <w:widowControl w:val="0"/>
        <w:shd w:val="clear" w:color="auto" w:fill="FFFFFF"/>
        <w:spacing w:before="0" w:beforeAutospacing="0" w:after="0" w:afterAutospacing="0" w:line="560" w:lineRule="exact"/>
        <w:ind w:firstLineChars="200" w:firstLine="640"/>
        <w:jc w:val="both"/>
        <w:rPr>
          <w:rFonts w:ascii="仿宋_GB2312" w:eastAsia="仿宋_GB2312" w:hAnsi="仿宋" w:cs="仿宋"/>
          <w:color w:val="000000"/>
          <w:sz w:val="32"/>
          <w:szCs w:val="32"/>
        </w:rPr>
      </w:pPr>
      <w:r w:rsidRPr="00695F32">
        <w:rPr>
          <w:rFonts w:ascii="仿宋_GB2312" w:eastAsia="仿宋_GB2312" w:hAnsi="仿宋" w:cs="仿宋" w:hint="eastAsia"/>
          <w:color w:val="000000"/>
          <w:sz w:val="32"/>
          <w:szCs w:val="32"/>
        </w:rPr>
        <w:t>按照城市创建工作实际和“五城联创”年度重点目标任务，将创建考核对象分为三个类别分别实施考核。</w:t>
      </w:r>
    </w:p>
    <w:p w:rsidR="00E91182" w:rsidRPr="00695F32" w:rsidRDefault="007B579C" w:rsidP="00695F32">
      <w:pPr>
        <w:pStyle w:val="a5"/>
        <w:widowControl w:val="0"/>
        <w:shd w:val="clear" w:color="auto" w:fill="FFFFFF"/>
        <w:spacing w:before="0" w:beforeAutospacing="0" w:after="0" w:afterAutospacing="0" w:line="560" w:lineRule="exact"/>
        <w:ind w:firstLineChars="200" w:firstLine="640"/>
        <w:jc w:val="both"/>
        <w:rPr>
          <w:rFonts w:ascii="仿宋_GB2312" w:eastAsia="仿宋_GB2312" w:hAnsi="仿宋" w:cs="仿宋"/>
          <w:color w:val="000000"/>
          <w:sz w:val="32"/>
          <w:szCs w:val="32"/>
        </w:rPr>
      </w:pPr>
      <w:r w:rsidRPr="00695F32">
        <w:rPr>
          <w:rFonts w:ascii="仿宋_GB2312" w:eastAsia="仿宋_GB2312" w:hAnsi="仿宋" w:cs="仿宋" w:hint="eastAsia"/>
          <w:color w:val="000000"/>
          <w:sz w:val="32"/>
          <w:szCs w:val="32"/>
        </w:rPr>
        <w:t>（一）区域创建组。10县区和安康高新区、瀛湖生态旅游区、恒口示范区（实验区）。</w:t>
      </w:r>
    </w:p>
    <w:p w:rsidR="00E91182" w:rsidRPr="00695F32" w:rsidRDefault="007B579C" w:rsidP="00695F32">
      <w:pPr>
        <w:pStyle w:val="a5"/>
        <w:widowControl w:val="0"/>
        <w:shd w:val="clear" w:color="auto" w:fill="FFFFFF"/>
        <w:spacing w:before="0" w:beforeAutospacing="0" w:after="0" w:afterAutospacing="0" w:line="560" w:lineRule="exact"/>
        <w:ind w:firstLineChars="200" w:firstLine="640"/>
        <w:jc w:val="both"/>
        <w:rPr>
          <w:rFonts w:ascii="仿宋_GB2312" w:eastAsia="仿宋_GB2312" w:hAnsi="仿宋" w:cs="仿宋"/>
          <w:color w:val="000000"/>
          <w:sz w:val="32"/>
          <w:szCs w:val="32"/>
        </w:rPr>
      </w:pPr>
      <w:r w:rsidRPr="00695F32">
        <w:rPr>
          <w:rFonts w:ascii="仿宋_GB2312" w:eastAsia="仿宋_GB2312" w:hAnsi="仿宋" w:cs="仿宋" w:hint="eastAsia"/>
          <w:color w:val="000000"/>
          <w:sz w:val="32"/>
          <w:szCs w:val="32"/>
        </w:rPr>
        <w:t>（二）重点任务组。在年度重点目标任务中承担有专项任务的市直部门单位。</w:t>
      </w:r>
    </w:p>
    <w:p w:rsidR="00E91182" w:rsidRPr="00695F32" w:rsidRDefault="007B579C" w:rsidP="00695F32">
      <w:pPr>
        <w:pStyle w:val="a5"/>
        <w:widowControl w:val="0"/>
        <w:shd w:val="clear" w:color="auto" w:fill="FFFFFF"/>
        <w:spacing w:before="0" w:beforeAutospacing="0" w:after="0" w:afterAutospacing="0" w:line="560" w:lineRule="exact"/>
        <w:ind w:firstLineChars="200" w:firstLine="640"/>
        <w:jc w:val="both"/>
        <w:rPr>
          <w:rFonts w:ascii="仿宋_GB2312" w:eastAsia="仿宋_GB2312" w:hAnsi="仿宋" w:cs="仿宋"/>
          <w:color w:val="000000"/>
          <w:sz w:val="32"/>
          <w:szCs w:val="32"/>
        </w:rPr>
      </w:pPr>
      <w:r w:rsidRPr="00695F32">
        <w:rPr>
          <w:rFonts w:ascii="仿宋_GB2312" w:eastAsia="仿宋_GB2312" w:hAnsi="仿宋" w:cs="仿宋" w:hint="eastAsia"/>
          <w:color w:val="000000"/>
          <w:sz w:val="32"/>
          <w:szCs w:val="32"/>
        </w:rPr>
        <w:t>（三）共性任务组。在年度重点目标任务中承担共性目标任务的市直部门单位。</w:t>
      </w:r>
    </w:p>
    <w:p w:rsidR="00E91182" w:rsidRPr="00695F32" w:rsidRDefault="007B579C" w:rsidP="00695F32">
      <w:pPr>
        <w:pStyle w:val="a5"/>
        <w:widowControl w:val="0"/>
        <w:shd w:val="clear" w:color="auto" w:fill="FFFFFF"/>
        <w:spacing w:before="0" w:beforeAutospacing="0" w:after="0" w:afterAutospacing="0" w:line="560" w:lineRule="exact"/>
        <w:ind w:firstLineChars="200" w:firstLine="640"/>
        <w:jc w:val="both"/>
        <w:rPr>
          <w:rFonts w:ascii="黑体" w:eastAsia="黑体" w:hAnsi="仿宋" w:cs="仿宋"/>
          <w:color w:val="000000"/>
          <w:sz w:val="32"/>
          <w:szCs w:val="32"/>
        </w:rPr>
      </w:pPr>
      <w:r w:rsidRPr="00695F32">
        <w:rPr>
          <w:rFonts w:ascii="黑体" w:eastAsia="黑体" w:hAnsi="仿宋" w:cs="仿宋" w:hint="eastAsia"/>
          <w:color w:val="000000"/>
          <w:sz w:val="32"/>
          <w:szCs w:val="32"/>
        </w:rPr>
        <w:t>二、考核内容</w:t>
      </w:r>
    </w:p>
    <w:p w:rsidR="00E91182" w:rsidRPr="00695F32" w:rsidRDefault="007B579C" w:rsidP="00695F32">
      <w:pPr>
        <w:pStyle w:val="a5"/>
        <w:widowControl w:val="0"/>
        <w:shd w:val="clear" w:color="auto" w:fill="FFFFFF"/>
        <w:spacing w:before="0" w:beforeAutospacing="0" w:after="0" w:afterAutospacing="0" w:line="560" w:lineRule="exact"/>
        <w:ind w:firstLineChars="200" w:firstLine="640"/>
        <w:jc w:val="both"/>
        <w:rPr>
          <w:rFonts w:ascii="仿宋_GB2312" w:eastAsia="仿宋_GB2312" w:hAnsi="仿宋" w:cs="仿宋"/>
          <w:color w:val="000000"/>
          <w:sz w:val="32"/>
          <w:szCs w:val="32"/>
        </w:rPr>
      </w:pPr>
      <w:r w:rsidRPr="00695F32">
        <w:rPr>
          <w:rFonts w:ascii="仿宋_GB2312" w:eastAsia="仿宋_GB2312" w:hAnsi="仿宋" w:cs="仿宋" w:hint="eastAsia"/>
          <w:color w:val="000000"/>
          <w:sz w:val="32"/>
          <w:szCs w:val="32"/>
        </w:rPr>
        <w:t>（一）城市创建工作组织管理；</w:t>
      </w:r>
    </w:p>
    <w:p w:rsidR="00E91182" w:rsidRPr="00695F32" w:rsidRDefault="007B579C" w:rsidP="00695F32">
      <w:pPr>
        <w:pStyle w:val="a5"/>
        <w:widowControl w:val="0"/>
        <w:shd w:val="clear" w:color="auto" w:fill="FFFFFF"/>
        <w:spacing w:before="0" w:beforeAutospacing="0" w:after="0" w:afterAutospacing="0" w:line="560" w:lineRule="exact"/>
        <w:ind w:firstLineChars="200" w:firstLine="640"/>
        <w:jc w:val="both"/>
        <w:rPr>
          <w:rFonts w:ascii="仿宋_GB2312" w:eastAsia="仿宋_GB2312" w:hAnsi="仿宋" w:cs="仿宋"/>
          <w:color w:val="000000"/>
          <w:sz w:val="32"/>
          <w:szCs w:val="32"/>
        </w:rPr>
      </w:pPr>
      <w:r w:rsidRPr="00695F32">
        <w:rPr>
          <w:rFonts w:ascii="仿宋_GB2312" w:eastAsia="仿宋_GB2312" w:hAnsi="仿宋" w:cs="仿宋" w:hint="eastAsia"/>
          <w:color w:val="000000"/>
          <w:sz w:val="32"/>
          <w:szCs w:val="32"/>
        </w:rPr>
        <w:t>（二）市委、市政府下达的城市创建工作目标任务；</w:t>
      </w:r>
    </w:p>
    <w:p w:rsidR="00E91182" w:rsidRPr="00695F32" w:rsidRDefault="007B579C" w:rsidP="00695F32">
      <w:pPr>
        <w:pStyle w:val="a5"/>
        <w:widowControl w:val="0"/>
        <w:shd w:val="clear" w:color="auto" w:fill="FFFFFF"/>
        <w:spacing w:before="0" w:beforeAutospacing="0" w:after="0" w:afterAutospacing="0" w:line="560" w:lineRule="exact"/>
        <w:ind w:firstLineChars="200" w:firstLine="640"/>
        <w:jc w:val="both"/>
        <w:rPr>
          <w:rFonts w:ascii="仿宋_GB2312" w:eastAsia="仿宋_GB2312" w:hAnsi="仿宋" w:cs="仿宋"/>
          <w:color w:val="000000"/>
          <w:sz w:val="32"/>
          <w:szCs w:val="32"/>
        </w:rPr>
      </w:pPr>
      <w:r w:rsidRPr="00695F32">
        <w:rPr>
          <w:rFonts w:ascii="仿宋_GB2312" w:eastAsia="仿宋_GB2312" w:hAnsi="仿宋" w:cs="仿宋" w:hint="eastAsia"/>
          <w:color w:val="000000"/>
          <w:sz w:val="32"/>
          <w:szCs w:val="32"/>
        </w:rPr>
        <w:t>（三）市城市创建工作指挥部及其办公室分解下达的城市创建重点工作任务及阶段性专项任务。</w:t>
      </w:r>
    </w:p>
    <w:p w:rsidR="00E91182" w:rsidRPr="00695F32" w:rsidRDefault="007B579C" w:rsidP="00695F32">
      <w:pPr>
        <w:pStyle w:val="a5"/>
        <w:widowControl w:val="0"/>
        <w:shd w:val="clear" w:color="auto" w:fill="FFFFFF"/>
        <w:spacing w:before="0" w:beforeAutospacing="0" w:after="0" w:afterAutospacing="0" w:line="560" w:lineRule="exact"/>
        <w:ind w:firstLineChars="200" w:firstLine="640"/>
        <w:jc w:val="both"/>
        <w:rPr>
          <w:rFonts w:ascii="黑体" w:eastAsia="黑体" w:hAnsi="仿宋" w:cs="仿宋"/>
          <w:color w:val="000000"/>
          <w:sz w:val="32"/>
          <w:szCs w:val="32"/>
        </w:rPr>
      </w:pPr>
      <w:r w:rsidRPr="00695F32">
        <w:rPr>
          <w:rFonts w:ascii="黑体" w:eastAsia="黑体" w:hAnsi="仿宋" w:cs="仿宋" w:hint="eastAsia"/>
          <w:color w:val="000000"/>
          <w:sz w:val="32"/>
          <w:szCs w:val="32"/>
        </w:rPr>
        <w:lastRenderedPageBreak/>
        <w:t>三、分值权重</w:t>
      </w:r>
    </w:p>
    <w:p w:rsidR="00E91182" w:rsidRPr="00695F32" w:rsidRDefault="007B579C" w:rsidP="00695F32">
      <w:pPr>
        <w:pStyle w:val="a5"/>
        <w:widowControl w:val="0"/>
        <w:shd w:val="clear" w:color="auto" w:fill="FFFFFF"/>
        <w:spacing w:before="0" w:beforeAutospacing="0" w:after="0" w:afterAutospacing="0" w:line="560" w:lineRule="exact"/>
        <w:ind w:firstLineChars="200" w:firstLine="640"/>
        <w:jc w:val="both"/>
        <w:rPr>
          <w:rFonts w:ascii="仿宋_GB2312" w:eastAsia="仿宋_GB2312" w:hAnsi="仿宋" w:cs="仿宋"/>
          <w:color w:val="000000"/>
          <w:sz w:val="32"/>
          <w:szCs w:val="32"/>
        </w:rPr>
      </w:pPr>
      <w:r w:rsidRPr="00695F32">
        <w:rPr>
          <w:rFonts w:ascii="仿宋_GB2312" w:eastAsia="仿宋_GB2312" w:hAnsi="仿宋" w:cs="仿宋" w:hint="eastAsia"/>
          <w:color w:val="000000"/>
          <w:sz w:val="32"/>
          <w:szCs w:val="32"/>
        </w:rPr>
        <w:t>（一）区域创建组。创建组织管理10分、宣传教育10分、国卫巩固15分、国森巩固15分、创文工作20分、综治创优15分、生态文明15分。</w:t>
      </w:r>
    </w:p>
    <w:p w:rsidR="00E91182" w:rsidRPr="00695F32" w:rsidRDefault="007B579C" w:rsidP="00695F32">
      <w:pPr>
        <w:pStyle w:val="a5"/>
        <w:widowControl w:val="0"/>
        <w:shd w:val="clear" w:color="auto" w:fill="FFFFFF"/>
        <w:spacing w:before="0" w:beforeAutospacing="0" w:after="0" w:afterAutospacing="0" w:line="560" w:lineRule="exact"/>
        <w:ind w:firstLineChars="200" w:firstLine="640"/>
        <w:jc w:val="both"/>
        <w:rPr>
          <w:rFonts w:ascii="仿宋_GB2312" w:eastAsia="仿宋_GB2312" w:hAnsi="仿宋" w:cs="仿宋"/>
          <w:color w:val="000000"/>
          <w:sz w:val="32"/>
          <w:szCs w:val="32"/>
        </w:rPr>
      </w:pPr>
      <w:r w:rsidRPr="00695F32">
        <w:rPr>
          <w:rFonts w:ascii="仿宋_GB2312" w:eastAsia="仿宋_GB2312" w:hAnsi="仿宋" w:cs="仿宋" w:hint="eastAsia"/>
          <w:color w:val="000000"/>
          <w:sz w:val="32"/>
          <w:szCs w:val="32"/>
        </w:rPr>
        <w:t>（二）重点任务组、共性任务组。创建组织管理10分、宣传教育10分、国卫巩固10分、国森巩固10分、创文工作20分、综治创优10分、生态文明10分、社区帮扶20分。</w:t>
      </w:r>
    </w:p>
    <w:p w:rsidR="00E91182" w:rsidRPr="00695F32" w:rsidRDefault="007B579C" w:rsidP="00695F32">
      <w:pPr>
        <w:pStyle w:val="a5"/>
        <w:widowControl w:val="0"/>
        <w:shd w:val="clear" w:color="auto" w:fill="FFFFFF"/>
        <w:spacing w:before="0" w:beforeAutospacing="0" w:after="0" w:afterAutospacing="0" w:line="560" w:lineRule="exact"/>
        <w:ind w:firstLineChars="200" w:firstLine="640"/>
        <w:jc w:val="both"/>
        <w:rPr>
          <w:rFonts w:ascii="黑体" w:eastAsia="黑体" w:hAnsi="仿宋" w:cs="仿宋"/>
          <w:color w:val="000000"/>
          <w:sz w:val="32"/>
          <w:szCs w:val="32"/>
        </w:rPr>
      </w:pPr>
      <w:r w:rsidRPr="00695F32">
        <w:rPr>
          <w:rFonts w:ascii="黑体" w:eastAsia="黑体" w:hAnsi="仿宋" w:cs="仿宋" w:hint="eastAsia"/>
          <w:color w:val="000000"/>
          <w:sz w:val="32"/>
          <w:szCs w:val="32"/>
        </w:rPr>
        <w:t>四、方法程序</w:t>
      </w:r>
    </w:p>
    <w:p w:rsidR="00E91182" w:rsidRPr="00695F32" w:rsidRDefault="007B579C" w:rsidP="00695F32">
      <w:pPr>
        <w:pStyle w:val="a5"/>
        <w:widowControl w:val="0"/>
        <w:shd w:val="clear" w:color="auto" w:fill="FFFFFF"/>
        <w:spacing w:before="0" w:beforeAutospacing="0" w:after="0" w:afterAutospacing="0" w:line="560" w:lineRule="exact"/>
        <w:ind w:firstLineChars="200" w:firstLine="640"/>
        <w:jc w:val="both"/>
        <w:rPr>
          <w:rFonts w:ascii="仿宋_GB2312" w:eastAsia="仿宋_GB2312" w:hAnsi="仿宋" w:cs="仿宋"/>
          <w:color w:val="000000"/>
          <w:sz w:val="32"/>
          <w:szCs w:val="32"/>
        </w:rPr>
      </w:pPr>
      <w:r w:rsidRPr="00695F32">
        <w:rPr>
          <w:rFonts w:ascii="仿宋_GB2312" w:eastAsia="仿宋_GB2312" w:hAnsi="仿宋" w:cs="仿宋" w:hint="eastAsia"/>
          <w:color w:val="000000"/>
          <w:sz w:val="32"/>
          <w:szCs w:val="32"/>
        </w:rPr>
        <w:t>（一）日常检查。市创建办根据工作需要，采取明查和暗访相结合的方式，对各责任单位创建工作开展情况进行督查检查，指出问题，落实整改。</w:t>
      </w:r>
    </w:p>
    <w:p w:rsidR="00E91182" w:rsidRPr="00695F32" w:rsidRDefault="007B579C" w:rsidP="00695F32">
      <w:pPr>
        <w:pStyle w:val="a5"/>
        <w:widowControl w:val="0"/>
        <w:shd w:val="clear" w:color="auto" w:fill="FFFFFF"/>
        <w:spacing w:before="0" w:beforeAutospacing="0" w:after="0" w:afterAutospacing="0" w:line="560" w:lineRule="exact"/>
        <w:ind w:firstLineChars="200" w:firstLine="640"/>
        <w:jc w:val="both"/>
        <w:rPr>
          <w:rFonts w:ascii="仿宋_GB2312" w:eastAsia="仿宋_GB2312" w:hAnsi="仿宋" w:cs="仿宋"/>
          <w:color w:val="000000"/>
          <w:sz w:val="32"/>
          <w:szCs w:val="32"/>
        </w:rPr>
      </w:pPr>
      <w:r w:rsidRPr="00695F32">
        <w:rPr>
          <w:rFonts w:ascii="仿宋_GB2312" w:eastAsia="仿宋_GB2312" w:hAnsi="仿宋" w:cs="仿宋" w:hint="eastAsia"/>
          <w:color w:val="000000"/>
          <w:sz w:val="32"/>
          <w:szCs w:val="32"/>
        </w:rPr>
        <w:t>（二）季度考核、半年考核、年度考核按照以下程序进行：</w:t>
      </w:r>
    </w:p>
    <w:p w:rsidR="00E91182" w:rsidRPr="00695F32" w:rsidRDefault="007B579C" w:rsidP="00695F32">
      <w:pPr>
        <w:pStyle w:val="a5"/>
        <w:widowControl w:val="0"/>
        <w:shd w:val="clear" w:color="auto" w:fill="FFFFFF"/>
        <w:spacing w:before="0" w:beforeAutospacing="0" w:after="0" w:afterAutospacing="0" w:line="560" w:lineRule="exact"/>
        <w:ind w:firstLineChars="200" w:firstLine="640"/>
        <w:jc w:val="both"/>
        <w:rPr>
          <w:rFonts w:ascii="仿宋_GB2312" w:eastAsia="仿宋_GB2312" w:hAnsi="仿宋" w:cs="仿宋"/>
          <w:color w:val="000000"/>
          <w:sz w:val="32"/>
          <w:szCs w:val="32"/>
        </w:rPr>
      </w:pPr>
      <w:r w:rsidRPr="00695F32">
        <w:rPr>
          <w:rFonts w:ascii="仿宋_GB2312" w:eastAsia="仿宋_GB2312" w:hAnsi="仿宋" w:cs="仿宋" w:hint="eastAsia"/>
          <w:color w:val="000000"/>
          <w:sz w:val="32"/>
          <w:szCs w:val="32"/>
        </w:rPr>
        <w:t>1、印发考核标准。市创建办根据年度重点目标任务，于考核前将考核标准连同考核通知印发被考核单位。</w:t>
      </w:r>
    </w:p>
    <w:p w:rsidR="00E91182" w:rsidRPr="00695F32" w:rsidRDefault="007B579C" w:rsidP="00695F32">
      <w:pPr>
        <w:pStyle w:val="a5"/>
        <w:widowControl w:val="0"/>
        <w:shd w:val="clear" w:color="auto" w:fill="FFFFFF"/>
        <w:spacing w:before="0" w:beforeAutospacing="0" w:after="0" w:afterAutospacing="0" w:line="560" w:lineRule="exact"/>
        <w:ind w:firstLineChars="200" w:firstLine="640"/>
        <w:jc w:val="both"/>
        <w:rPr>
          <w:rFonts w:ascii="仿宋_GB2312" w:eastAsia="仿宋_GB2312" w:hAnsi="仿宋" w:cs="仿宋"/>
          <w:color w:val="000000"/>
          <w:sz w:val="32"/>
          <w:szCs w:val="32"/>
        </w:rPr>
      </w:pPr>
      <w:r w:rsidRPr="00695F32">
        <w:rPr>
          <w:rFonts w:ascii="仿宋_GB2312" w:eastAsia="仿宋_GB2312" w:hAnsi="仿宋" w:cs="仿宋" w:hint="eastAsia"/>
          <w:color w:val="000000"/>
          <w:sz w:val="32"/>
          <w:szCs w:val="32"/>
        </w:rPr>
        <w:t>2、实地查看。对照创建工作任务，实地查看被考核单位工作进展情况及取得的实效。</w:t>
      </w:r>
    </w:p>
    <w:p w:rsidR="00E91182" w:rsidRPr="00695F32" w:rsidRDefault="007B579C" w:rsidP="00695F32">
      <w:pPr>
        <w:pStyle w:val="a5"/>
        <w:widowControl w:val="0"/>
        <w:shd w:val="clear" w:color="auto" w:fill="FFFFFF"/>
        <w:spacing w:before="0" w:beforeAutospacing="0" w:after="0" w:afterAutospacing="0" w:line="560" w:lineRule="exact"/>
        <w:ind w:firstLineChars="200" w:firstLine="640"/>
        <w:jc w:val="both"/>
        <w:rPr>
          <w:rFonts w:ascii="仿宋_GB2312" w:eastAsia="仿宋_GB2312" w:hAnsi="仿宋" w:cs="仿宋"/>
          <w:color w:val="000000"/>
          <w:sz w:val="32"/>
          <w:szCs w:val="32"/>
        </w:rPr>
      </w:pPr>
      <w:r w:rsidRPr="00695F32">
        <w:rPr>
          <w:rFonts w:ascii="仿宋_GB2312" w:eastAsia="仿宋_GB2312" w:hAnsi="仿宋" w:cs="仿宋" w:hint="eastAsia"/>
          <w:color w:val="000000"/>
          <w:sz w:val="32"/>
          <w:szCs w:val="32"/>
        </w:rPr>
        <w:t>3、查阅资料。查看被考核单位在完成城市创建工作任务过程中形成的必要的文件、图片、档案资料等。</w:t>
      </w:r>
    </w:p>
    <w:p w:rsidR="00E91182" w:rsidRPr="00695F32" w:rsidRDefault="007B579C" w:rsidP="00695F32">
      <w:pPr>
        <w:pStyle w:val="a5"/>
        <w:widowControl w:val="0"/>
        <w:shd w:val="clear" w:color="auto" w:fill="FFFFFF"/>
        <w:spacing w:before="0" w:beforeAutospacing="0" w:after="0" w:afterAutospacing="0" w:line="560" w:lineRule="exact"/>
        <w:ind w:firstLineChars="200" w:firstLine="640"/>
        <w:jc w:val="both"/>
        <w:rPr>
          <w:rFonts w:ascii="仿宋_GB2312" w:eastAsia="仿宋_GB2312" w:hAnsi="仿宋" w:cs="仿宋"/>
          <w:color w:val="000000"/>
          <w:sz w:val="32"/>
          <w:szCs w:val="32"/>
        </w:rPr>
      </w:pPr>
      <w:r w:rsidRPr="00695F32">
        <w:rPr>
          <w:rFonts w:ascii="仿宋_GB2312" w:eastAsia="仿宋_GB2312" w:hAnsi="仿宋" w:cs="仿宋" w:hint="eastAsia"/>
          <w:color w:val="000000"/>
          <w:sz w:val="32"/>
          <w:szCs w:val="32"/>
        </w:rPr>
        <w:t>4、听取汇报。被考核单位领导汇报城市创建工作目标任务完成情况、采取的主要措施、存在问题及下一步打算。有《安康市城市创建工作成效考核办法（试行）》规定加分项的，填写《安康市城市创建考核加分申报表》并提供印证资料交考核组。</w:t>
      </w:r>
    </w:p>
    <w:p w:rsidR="00E91182" w:rsidRPr="00695F32" w:rsidRDefault="007B579C" w:rsidP="00695F32">
      <w:pPr>
        <w:pStyle w:val="a5"/>
        <w:widowControl w:val="0"/>
        <w:shd w:val="clear" w:color="auto" w:fill="FFFFFF"/>
        <w:spacing w:before="0" w:beforeAutospacing="0" w:after="0" w:afterAutospacing="0" w:line="560" w:lineRule="exact"/>
        <w:ind w:firstLineChars="200" w:firstLine="640"/>
        <w:jc w:val="both"/>
        <w:rPr>
          <w:rFonts w:ascii="仿宋_GB2312" w:eastAsia="仿宋_GB2312" w:hAnsi="仿宋" w:cs="仿宋"/>
          <w:color w:val="000000"/>
          <w:sz w:val="32"/>
          <w:szCs w:val="32"/>
        </w:rPr>
      </w:pPr>
      <w:r w:rsidRPr="00695F32">
        <w:rPr>
          <w:rFonts w:ascii="仿宋_GB2312" w:eastAsia="仿宋_GB2312" w:hAnsi="仿宋" w:cs="仿宋" w:hint="eastAsia"/>
          <w:color w:val="000000"/>
          <w:sz w:val="32"/>
          <w:szCs w:val="32"/>
        </w:rPr>
        <w:lastRenderedPageBreak/>
        <w:t>5、反馈意见。考核组根据检查情况，对被考核单位城市创建工作开展情况进行客观评价，肯定成绩、指出问题、提出建议。</w:t>
      </w:r>
    </w:p>
    <w:p w:rsidR="00E91182" w:rsidRPr="00695F32" w:rsidRDefault="007B579C" w:rsidP="00695F32">
      <w:pPr>
        <w:pStyle w:val="a5"/>
        <w:widowControl w:val="0"/>
        <w:shd w:val="clear" w:color="auto" w:fill="FFFFFF"/>
        <w:spacing w:before="0" w:beforeAutospacing="0" w:after="0" w:afterAutospacing="0" w:line="560" w:lineRule="exact"/>
        <w:ind w:firstLineChars="200" w:firstLine="640"/>
        <w:jc w:val="both"/>
        <w:rPr>
          <w:rFonts w:ascii="黑体" w:eastAsia="黑体" w:hAnsi="仿宋" w:cs="仿宋"/>
          <w:color w:val="000000"/>
          <w:sz w:val="32"/>
          <w:szCs w:val="32"/>
        </w:rPr>
      </w:pPr>
      <w:r w:rsidRPr="00695F32">
        <w:rPr>
          <w:rFonts w:ascii="黑体" w:eastAsia="黑体" w:hAnsi="仿宋" w:cs="仿宋" w:hint="eastAsia"/>
          <w:color w:val="000000"/>
          <w:sz w:val="32"/>
          <w:szCs w:val="32"/>
        </w:rPr>
        <w:t>五、考核汇总</w:t>
      </w:r>
    </w:p>
    <w:p w:rsidR="00E91182" w:rsidRPr="00695F32" w:rsidRDefault="007B579C" w:rsidP="00695F32">
      <w:pPr>
        <w:pStyle w:val="a5"/>
        <w:widowControl w:val="0"/>
        <w:shd w:val="clear" w:color="auto" w:fill="FFFFFF"/>
        <w:spacing w:before="0" w:beforeAutospacing="0" w:after="0" w:afterAutospacing="0" w:line="560" w:lineRule="exact"/>
        <w:ind w:firstLineChars="200" w:firstLine="640"/>
        <w:jc w:val="both"/>
        <w:rPr>
          <w:rFonts w:ascii="仿宋_GB2312" w:eastAsia="仿宋_GB2312" w:hAnsi="仿宋" w:cs="仿宋"/>
          <w:color w:val="000000"/>
          <w:sz w:val="32"/>
          <w:szCs w:val="32"/>
        </w:rPr>
      </w:pPr>
      <w:r w:rsidRPr="00695F32">
        <w:rPr>
          <w:rFonts w:ascii="仿宋_GB2312" w:eastAsia="仿宋_GB2312" w:hAnsi="仿宋" w:cs="仿宋" w:hint="eastAsia"/>
          <w:color w:val="000000"/>
          <w:sz w:val="32"/>
          <w:szCs w:val="32"/>
        </w:rPr>
        <w:t>各考核组在考核结束3天内向市创建办督查组提交考核情况、被考核单位评价意见和赋分情况。市创建办督查组根据《安康市城市创建工作成效考核办法（试行）》规定，在征求相关工作组意见的基础上，审核有关单位的加分申请，提出对有关单位的减分意见。综合相关情况，提出被考核单位等次初步意见（年度考核需组织市创建办主任、副主任、各工作组负责人开展综合评议，具体考核计分办法按照《安康市城市创建工作成效考核办法（试行）》执行），经市创建办主任办公会议审核后，报请市创建工作指挥部责任副总指挥审定。</w:t>
      </w:r>
    </w:p>
    <w:p w:rsidR="00E91182" w:rsidRPr="00695F32" w:rsidRDefault="007B579C" w:rsidP="00695F32">
      <w:pPr>
        <w:pStyle w:val="a5"/>
        <w:widowControl w:val="0"/>
        <w:shd w:val="clear" w:color="auto" w:fill="FFFFFF"/>
        <w:spacing w:before="0" w:beforeAutospacing="0" w:after="0" w:afterAutospacing="0" w:line="560" w:lineRule="exact"/>
        <w:ind w:firstLineChars="200" w:firstLine="640"/>
        <w:jc w:val="both"/>
        <w:rPr>
          <w:rFonts w:ascii="黑体" w:eastAsia="黑体" w:hAnsi="仿宋" w:cs="仿宋"/>
          <w:color w:val="000000"/>
          <w:sz w:val="32"/>
          <w:szCs w:val="32"/>
        </w:rPr>
      </w:pPr>
      <w:r w:rsidRPr="00695F32">
        <w:rPr>
          <w:rFonts w:ascii="黑体" w:eastAsia="黑体" w:hAnsi="仿宋" w:cs="仿宋" w:hint="eastAsia"/>
          <w:color w:val="000000"/>
          <w:sz w:val="32"/>
          <w:szCs w:val="32"/>
        </w:rPr>
        <w:t>六、考核计分</w:t>
      </w:r>
    </w:p>
    <w:p w:rsidR="00E91182" w:rsidRPr="00695F32" w:rsidRDefault="007B579C" w:rsidP="00695F32">
      <w:pPr>
        <w:pStyle w:val="a5"/>
        <w:widowControl w:val="0"/>
        <w:shd w:val="clear" w:color="auto" w:fill="FFFFFF"/>
        <w:spacing w:before="0" w:beforeAutospacing="0" w:after="0" w:afterAutospacing="0" w:line="560" w:lineRule="exact"/>
        <w:ind w:firstLineChars="200" w:firstLine="640"/>
        <w:jc w:val="both"/>
        <w:rPr>
          <w:rFonts w:ascii="仿宋_GB2312" w:eastAsia="仿宋_GB2312" w:hAnsi="仿宋" w:cs="仿宋"/>
          <w:color w:val="000000"/>
          <w:sz w:val="32"/>
          <w:szCs w:val="32"/>
        </w:rPr>
      </w:pPr>
      <w:r w:rsidRPr="00695F32">
        <w:rPr>
          <w:rFonts w:ascii="仿宋_GB2312" w:eastAsia="仿宋_GB2312" w:hAnsi="仿宋" w:cs="仿宋" w:hint="eastAsia"/>
          <w:color w:val="000000"/>
          <w:sz w:val="32"/>
          <w:szCs w:val="32"/>
        </w:rPr>
        <w:t>（一）县区创建组和共性任务组：半年考核得分=创建组织管理+创建达标任务+奖惩分；年度考核得分=（上半年考核得分+下半年考核得分）÷2× 90%+综合评议的 10%。</w:t>
      </w:r>
    </w:p>
    <w:p w:rsidR="00E91182" w:rsidRPr="00695F32" w:rsidRDefault="007B579C" w:rsidP="00695F32">
      <w:pPr>
        <w:pStyle w:val="a5"/>
        <w:widowControl w:val="0"/>
        <w:shd w:val="clear" w:color="auto" w:fill="FFFFFF"/>
        <w:spacing w:before="0" w:beforeAutospacing="0" w:after="0" w:afterAutospacing="0" w:line="560" w:lineRule="exact"/>
        <w:ind w:firstLineChars="200" w:firstLine="640"/>
        <w:jc w:val="both"/>
        <w:rPr>
          <w:rFonts w:ascii="仿宋_GB2312" w:eastAsia="仿宋_GB2312" w:hAnsi="仿宋" w:cs="仿宋"/>
          <w:color w:val="000000"/>
          <w:sz w:val="32"/>
          <w:szCs w:val="32"/>
        </w:rPr>
      </w:pPr>
      <w:r w:rsidRPr="00695F32">
        <w:rPr>
          <w:rFonts w:ascii="仿宋_GB2312" w:eastAsia="仿宋_GB2312" w:hAnsi="仿宋" w:cs="仿宋" w:hint="eastAsia"/>
          <w:color w:val="000000"/>
          <w:sz w:val="32"/>
          <w:szCs w:val="32"/>
        </w:rPr>
        <w:t>（二）重点任务组：季度得分=创建组织管理+创建达标任务+奖惩分；年度考核得分=（1季度得分+2季度得分+3季度得分+4季度得分）÷4×90%+综合评议的 10%。</w:t>
      </w:r>
    </w:p>
    <w:p w:rsidR="00E91182" w:rsidRPr="00695F32" w:rsidRDefault="007B579C" w:rsidP="00695F32">
      <w:pPr>
        <w:pStyle w:val="a5"/>
        <w:widowControl w:val="0"/>
        <w:shd w:val="clear" w:color="auto" w:fill="FFFFFF"/>
        <w:spacing w:before="0" w:beforeAutospacing="0" w:after="0" w:afterAutospacing="0" w:line="560" w:lineRule="exact"/>
        <w:ind w:firstLineChars="200" w:firstLine="640"/>
        <w:jc w:val="both"/>
        <w:rPr>
          <w:rFonts w:ascii="黑体" w:eastAsia="黑体" w:hAnsi="仿宋" w:cs="仿宋"/>
          <w:color w:val="000000"/>
          <w:sz w:val="32"/>
          <w:szCs w:val="32"/>
        </w:rPr>
      </w:pPr>
      <w:r w:rsidRPr="00695F32">
        <w:rPr>
          <w:rFonts w:ascii="黑体" w:eastAsia="黑体" w:hAnsi="仿宋" w:cs="仿宋" w:hint="eastAsia"/>
          <w:color w:val="000000"/>
          <w:sz w:val="32"/>
          <w:szCs w:val="32"/>
        </w:rPr>
        <w:t>七、等次评定</w:t>
      </w:r>
    </w:p>
    <w:p w:rsidR="00E91182" w:rsidRPr="00695F32" w:rsidRDefault="007B579C" w:rsidP="00695F32">
      <w:pPr>
        <w:pStyle w:val="a5"/>
        <w:widowControl w:val="0"/>
        <w:shd w:val="clear" w:color="auto" w:fill="FFFFFF"/>
        <w:spacing w:before="0" w:beforeAutospacing="0" w:after="0" w:afterAutospacing="0" w:line="560" w:lineRule="exact"/>
        <w:ind w:firstLineChars="200" w:firstLine="640"/>
        <w:jc w:val="both"/>
        <w:rPr>
          <w:rFonts w:ascii="仿宋_GB2312" w:eastAsia="仿宋_GB2312" w:hAnsi="仿宋" w:cs="仿宋"/>
          <w:color w:val="000000"/>
          <w:sz w:val="32"/>
          <w:szCs w:val="32"/>
        </w:rPr>
      </w:pPr>
      <w:r w:rsidRPr="00695F32">
        <w:rPr>
          <w:rFonts w:ascii="仿宋_GB2312" w:eastAsia="仿宋_GB2312" w:hAnsi="仿宋" w:cs="仿宋" w:hint="eastAsia"/>
          <w:color w:val="000000"/>
          <w:sz w:val="32"/>
          <w:szCs w:val="32"/>
        </w:rPr>
        <w:t>考核等次分为优秀、良好、一般、差四个等次。考核等次依据综合得分，分别按照区域创建组、重点任务组、共性</w:t>
      </w:r>
      <w:r w:rsidRPr="00695F32">
        <w:rPr>
          <w:rFonts w:ascii="仿宋_GB2312" w:eastAsia="仿宋_GB2312" w:hAnsi="仿宋" w:cs="仿宋" w:hint="eastAsia"/>
          <w:color w:val="000000"/>
          <w:sz w:val="32"/>
          <w:szCs w:val="32"/>
        </w:rPr>
        <w:lastRenderedPageBreak/>
        <w:t>任务组3个类别排序确定。优秀等次比例占所有被考核单位的35%，其中区域创建组35%、重点任务组40%、共性任务组25%。</w:t>
      </w:r>
    </w:p>
    <w:p w:rsidR="00E91182" w:rsidRPr="00695F32" w:rsidRDefault="007B579C" w:rsidP="00695F32">
      <w:pPr>
        <w:pStyle w:val="a5"/>
        <w:widowControl w:val="0"/>
        <w:shd w:val="clear" w:color="auto" w:fill="FFFFFF"/>
        <w:spacing w:before="0" w:beforeAutospacing="0" w:after="0" w:afterAutospacing="0" w:line="560" w:lineRule="exact"/>
        <w:ind w:firstLineChars="200" w:firstLine="640"/>
        <w:jc w:val="both"/>
        <w:rPr>
          <w:rFonts w:ascii="仿宋_GB2312" w:eastAsia="仿宋_GB2312" w:hAnsi="仿宋" w:cs="仿宋"/>
          <w:color w:val="000000"/>
          <w:sz w:val="32"/>
          <w:szCs w:val="32"/>
        </w:rPr>
      </w:pPr>
      <w:r w:rsidRPr="00695F32">
        <w:rPr>
          <w:rFonts w:ascii="仿宋_GB2312" w:eastAsia="仿宋_GB2312" w:hAnsi="仿宋" w:cs="仿宋" w:hint="eastAsia"/>
          <w:color w:val="000000"/>
          <w:sz w:val="32"/>
          <w:szCs w:val="32"/>
        </w:rPr>
        <w:t>对在各类创建验收、复审复验工作中作出突出贡献的部门单位或部门行业得分率（创建实际得分占指标任务分值的比率）超过专家组得分率（考核实际得分占创建指标分值的比率）的部门单位直接评为优秀等次。</w:t>
      </w:r>
    </w:p>
    <w:p w:rsidR="00E91182" w:rsidRPr="00695F32" w:rsidRDefault="007B579C" w:rsidP="00695F32">
      <w:pPr>
        <w:pStyle w:val="a5"/>
        <w:widowControl w:val="0"/>
        <w:shd w:val="clear" w:color="auto" w:fill="FFFFFF"/>
        <w:spacing w:before="0" w:beforeAutospacing="0" w:after="0" w:afterAutospacing="0" w:line="560" w:lineRule="exact"/>
        <w:ind w:firstLineChars="200" w:firstLine="640"/>
        <w:jc w:val="both"/>
        <w:rPr>
          <w:rFonts w:ascii="仿宋_GB2312" w:eastAsia="仿宋_GB2312" w:hAnsi="仿宋" w:cs="仿宋"/>
          <w:color w:val="000000"/>
          <w:sz w:val="32"/>
          <w:szCs w:val="32"/>
        </w:rPr>
      </w:pPr>
      <w:r w:rsidRPr="00695F32">
        <w:rPr>
          <w:rFonts w:ascii="仿宋_GB2312" w:eastAsia="仿宋_GB2312" w:hAnsi="仿宋" w:cs="仿宋" w:hint="eastAsia"/>
          <w:color w:val="000000"/>
          <w:sz w:val="32"/>
          <w:szCs w:val="32"/>
        </w:rPr>
        <w:t>对在各类创建验收、复审复验工作中出现重大失误，导致创建验收、复审复验没有通过的部门单位，直接评为“差”等次；部门行业得分率低于创建达标率（创建最低达标分值占创建指标分值的比率）的部门单位不得评为优秀等次。</w:t>
      </w:r>
    </w:p>
    <w:p w:rsidR="00E91182" w:rsidRPr="00695F32" w:rsidRDefault="007B579C" w:rsidP="00695F32">
      <w:pPr>
        <w:pStyle w:val="a5"/>
        <w:widowControl w:val="0"/>
        <w:shd w:val="clear" w:color="auto" w:fill="FFFFFF"/>
        <w:spacing w:before="0" w:beforeAutospacing="0" w:after="0" w:afterAutospacing="0" w:line="560" w:lineRule="exact"/>
        <w:ind w:firstLineChars="200" w:firstLine="640"/>
        <w:jc w:val="both"/>
        <w:rPr>
          <w:rFonts w:ascii="黑体" w:eastAsia="黑体" w:hAnsi="仿宋" w:cs="仿宋"/>
          <w:color w:val="000000"/>
          <w:sz w:val="32"/>
          <w:szCs w:val="32"/>
        </w:rPr>
      </w:pPr>
      <w:r w:rsidRPr="00695F32">
        <w:rPr>
          <w:rFonts w:ascii="黑体" w:eastAsia="黑体" w:hAnsi="仿宋" w:cs="仿宋" w:hint="eastAsia"/>
          <w:color w:val="000000"/>
          <w:sz w:val="32"/>
          <w:szCs w:val="32"/>
        </w:rPr>
        <w:t>八、结果运用</w:t>
      </w:r>
    </w:p>
    <w:p w:rsidR="00E91182" w:rsidRDefault="007B579C" w:rsidP="00695F32">
      <w:pPr>
        <w:pStyle w:val="a5"/>
        <w:widowControl w:val="0"/>
        <w:shd w:val="clear" w:color="auto" w:fill="FFFFFF"/>
        <w:spacing w:before="0" w:beforeAutospacing="0" w:after="0" w:afterAutospacing="0" w:line="560" w:lineRule="exact"/>
        <w:ind w:firstLineChars="200" w:firstLine="640"/>
        <w:jc w:val="both"/>
        <w:rPr>
          <w:rFonts w:ascii="仿宋_GB2312" w:eastAsia="仿宋_GB2312" w:hAnsi="仿宋" w:cs="仿宋"/>
          <w:color w:val="000000"/>
          <w:sz w:val="32"/>
          <w:szCs w:val="32"/>
        </w:rPr>
      </w:pPr>
      <w:r w:rsidRPr="00695F32">
        <w:rPr>
          <w:rFonts w:ascii="仿宋_GB2312" w:eastAsia="仿宋_GB2312" w:hAnsi="仿宋" w:cs="仿宋" w:hint="eastAsia"/>
          <w:color w:val="000000"/>
          <w:sz w:val="32"/>
          <w:szCs w:val="32"/>
        </w:rPr>
        <w:t>按照《安康市城市创建工作成效考核办法（试行）》、《安康市党政干部鼓励激励办法（试行）》以及《安康市城市创建工作责任追究办法（试行）》予以表彰奖励和惩戒问责。</w:t>
      </w:r>
    </w:p>
    <w:p w:rsidR="00695F32" w:rsidRPr="00695F32" w:rsidRDefault="00695F32" w:rsidP="00695F32">
      <w:pPr>
        <w:pStyle w:val="a5"/>
        <w:widowControl w:val="0"/>
        <w:shd w:val="clear" w:color="auto" w:fill="FFFFFF"/>
        <w:spacing w:before="0" w:beforeAutospacing="0" w:after="0" w:afterAutospacing="0" w:line="560" w:lineRule="exact"/>
        <w:ind w:firstLineChars="200" w:firstLine="640"/>
        <w:jc w:val="both"/>
        <w:rPr>
          <w:rFonts w:ascii="仿宋_GB2312" w:eastAsia="仿宋_GB2312" w:hAnsi="仿宋" w:cs="仿宋"/>
          <w:color w:val="000000"/>
          <w:sz w:val="32"/>
          <w:szCs w:val="32"/>
        </w:rPr>
      </w:pPr>
    </w:p>
    <w:p w:rsidR="00E91182" w:rsidRPr="00695F32" w:rsidRDefault="007B579C" w:rsidP="00695F32">
      <w:pPr>
        <w:pStyle w:val="a5"/>
        <w:widowControl w:val="0"/>
        <w:shd w:val="clear" w:color="auto" w:fill="FFFFFF"/>
        <w:spacing w:before="0" w:beforeAutospacing="0" w:after="0" w:afterAutospacing="0" w:line="560" w:lineRule="exact"/>
        <w:ind w:firstLineChars="200" w:firstLine="640"/>
        <w:jc w:val="both"/>
        <w:rPr>
          <w:rFonts w:ascii="仿宋_GB2312" w:eastAsia="仿宋_GB2312" w:hAnsi="仿宋" w:cs="仿宋"/>
          <w:color w:val="000000"/>
          <w:sz w:val="32"/>
          <w:szCs w:val="32"/>
        </w:rPr>
      </w:pPr>
      <w:r w:rsidRPr="00695F32">
        <w:rPr>
          <w:rFonts w:ascii="仿宋_GB2312" w:eastAsia="仿宋_GB2312" w:hAnsi="仿宋" w:cs="仿宋" w:hint="eastAsia"/>
          <w:color w:val="000000"/>
          <w:sz w:val="32"/>
          <w:szCs w:val="32"/>
        </w:rPr>
        <w:t>附：1、安康市城市创建工作成效考核加分申报表</w:t>
      </w:r>
    </w:p>
    <w:p w:rsidR="00E91182" w:rsidRPr="00695F32" w:rsidRDefault="007B579C" w:rsidP="00695F32">
      <w:pPr>
        <w:pStyle w:val="a5"/>
        <w:widowControl w:val="0"/>
        <w:shd w:val="clear" w:color="auto" w:fill="FFFFFF"/>
        <w:spacing w:before="0" w:beforeAutospacing="0" w:after="0" w:afterAutospacing="0" w:line="560" w:lineRule="exact"/>
        <w:ind w:firstLineChars="400" w:firstLine="1280"/>
        <w:jc w:val="both"/>
        <w:rPr>
          <w:rFonts w:ascii="仿宋_GB2312" w:eastAsia="仿宋_GB2312" w:hAnsi="仿宋" w:cs="仿宋"/>
          <w:color w:val="000000"/>
          <w:sz w:val="32"/>
          <w:szCs w:val="32"/>
        </w:rPr>
      </w:pPr>
      <w:r w:rsidRPr="00695F32">
        <w:rPr>
          <w:rFonts w:ascii="仿宋_GB2312" w:eastAsia="仿宋_GB2312" w:hAnsi="仿宋" w:cs="仿宋" w:hint="eastAsia"/>
          <w:color w:val="000000"/>
          <w:sz w:val="32"/>
          <w:szCs w:val="32"/>
        </w:rPr>
        <w:t>2、安康市城市创建工作成效考核减分审核表</w:t>
      </w:r>
    </w:p>
    <w:p w:rsidR="00E91182" w:rsidRPr="00695F32" w:rsidRDefault="007B579C" w:rsidP="00695F32">
      <w:pPr>
        <w:pStyle w:val="a5"/>
        <w:widowControl w:val="0"/>
        <w:shd w:val="clear" w:color="auto" w:fill="FFFFFF"/>
        <w:spacing w:before="0" w:beforeAutospacing="0" w:after="0" w:afterAutospacing="0" w:line="560" w:lineRule="exact"/>
        <w:ind w:firstLineChars="400" w:firstLine="1280"/>
        <w:jc w:val="both"/>
        <w:rPr>
          <w:rFonts w:ascii="仿宋_GB2312" w:eastAsia="仿宋_GB2312" w:hAnsi="仿宋" w:cs="仿宋"/>
          <w:color w:val="000000"/>
          <w:sz w:val="32"/>
          <w:szCs w:val="32"/>
        </w:rPr>
      </w:pPr>
      <w:r w:rsidRPr="00695F32">
        <w:rPr>
          <w:rFonts w:ascii="仿宋_GB2312" w:eastAsia="仿宋_GB2312" w:hAnsi="仿宋" w:cs="仿宋" w:hint="eastAsia"/>
          <w:color w:val="000000"/>
          <w:sz w:val="32"/>
          <w:szCs w:val="32"/>
        </w:rPr>
        <w:t xml:space="preserve">3、安康市城市创建工作成效考核单位名单 </w:t>
      </w:r>
    </w:p>
    <w:p w:rsidR="00E91182" w:rsidRPr="00695F32" w:rsidRDefault="00E91182" w:rsidP="00695F32">
      <w:pPr>
        <w:pStyle w:val="a5"/>
        <w:widowControl w:val="0"/>
        <w:shd w:val="clear" w:color="auto" w:fill="FFFFFF"/>
        <w:spacing w:before="0" w:beforeAutospacing="0" w:after="0" w:afterAutospacing="0" w:line="560" w:lineRule="exact"/>
        <w:ind w:firstLineChars="200" w:firstLine="640"/>
        <w:jc w:val="both"/>
        <w:rPr>
          <w:rFonts w:ascii="仿宋_GB2312" w:eastAsia="仿宋_GB2312" w:hAnsi="仿宋" w:cs="仿宋"/>
          <w:color w:val="000000"/>
          <w:sz w:val="32"/>
          <w:szCs w:val="32"/>
        </w:rPr>
      </w:pPr>
    </w:p>
    <w:p w:rsidR="00E91182" w:rsidRDefault="00E91182">
      <w:pPr>
        <w:pStyle w:val="a5"/>
        <w:shd w:val="clear" w:color="auto" w:fill="FFFFFF"/>
        <w:spacing w:before="0" w:beforeAutospacing="0" w:after="0" w:afterAutospacing="0" w:line="560" w:lineRule="exact"/>
        <w:jc w:val="both"/>
        <w:rPr>
          <w:rFonts w:ascii="仿宋" w:eastAsia="仿宋" w:hAnsi="仿宋" w:cs="仿宋"/>
          <w:color w:val="000000"/>
          <w:sz w:val="32"/>
          <w:szCs w:val="32"/>
        </w:rPr>
      </w:pPr>
    </w:p>
    <w:p w:rsidR="00E91182" w:rsidRDefault="00E91182">
      <w:pPr>
        <w:pStyle w:val="a5"/>
        <w:shd w:val="clear" w:color="auto" w:fill="FFFFFF"/>
        <w:spacing w:before="0" w:beforeAutospacing="0" w:after="0" w:afterAutospacing="0" w:line="560" w:lineRule="exact"/>
        <w:jc w:val="both"/>
        <w:rPr>
          <w:rFonts w:ascii="仿宋" w:eastAsia="仿宋" w:hAnsi="仿宋" w:cs="仿宋"/>
          <w:color w:val="000000"/>
          <w:sz w:val="32"/>
          <w:szCs w:val="32"/>
        </w:rPr>
      </w:pPr>
    </w:p>
    <w:p w:rsidR="00E91182" w:rsidRDefault="00E91182">
      <w:pPr>
        <w:pStyle w:val="a5"/>
        <w:shd w:val="clear" w:color="auto" w:fill="FFFFFF"/>
        <w:spacing w:before="0" w:beforeAutospacing="0" w:after="0" w:afterAutospacing="0" w:line="560" w:lineRule="exact"/>
        <w:jc w:val="both"/>
        <w:rPr>
          <w:rFonts w:ascii="仿宋" w:eastAsia="仿宋" w:hAnsi="仿宋" w:cs="仿宋"/>
          <w:color w:val="000000"/>
          <w:sz w:val="32"/>
          <w:szCs w:val="32"/>
        </w:rPr>
      </w:pPr>
    </w:p>
    <w:p w:rsidR="00E91182" w:rsidRDefault="00E91182">
      <w:pPr>
        <w:pStyle w:val="a5"/>
        <w:shd w:val="clear" w:color="auto" w:fill="FFFFFF"/>
        <w:spacing w:before="0" w:beforeAutospacing="0" w:after="0" w:afterAutospacing="0" w:line="560" w:lineRule="exact"/>
        <w:jc w:val="both"/>
        <w:rPr>
          <w:rFonts w:ascii="仿宋" w:eastAsia="仿宋" w:hAnsi="仿宋" w:cs="仿宋"/>
          <w:color w:val="000000"/>
          <w:sz w:val="32"/>
          <w:szCs w:val="32"/>
        </w:rPr>
        <w:sectPr w:rsidR="00E91182">
          <w:headerReference w:type="default" r:id="rId7"/>
          <w:footerReference w:type="even" r:id="rId8"/>
          <w:footerReference w:type="default" r:id="rId9"/>
          <w:pgSz w:w="11906" w:h="16838"/>
          <w:pgMar w:top="1440" w:right="1800" w:bottom="1440" w:left="1800" w:header="851" w:footer="992" w:gutter="0"/>
          <w:cols w:space="425"/>
          <w:docGrid w:type="lines" w:linePitch="312"/>
        </w:sectPr>
      </w:pPr>
    </w:p>
    <w:p w:rsidR="00E91182" w:rsidRDefault="007B579C">
      <w:pPr>
        <w:pStyle w:val="a5"/>
        <w:shd w:val="clear" w:color="auto" w:fill="FFFFFF"/>
        <w:spacing w:before="0" w:beforeAutospacing="0" w:after="0" w:afterAutospacing="0" w:line="560" w:lineRule="exact"/>
        <w:jc w:val="center"/>
        <w:rPr>
          <w:rFonts w:ascii="方正小标宋简体" w:eastAsia="方正小标宋简体" w:hAnsi="仿宋" w:cs="仿宋"/>
          <w:color w:val="000000"/>
          <w:sz w:val="44"/>
          <w:szCs w:val="44"/>
        </w:rPr>
      </w:pPr>
      <w:r>
        <w:rPr>
          <w:rFonts w:ascii="方正小标宋简体" w:eastAsia="方正小标宋简体" w:hAnsi="仿宋" w:cs="仿宋" w:hint="eastAsia"/>
          <w:color w:val="000000"/>
          <w:sz w:val="44"/>
          <w:szCs w:val="44"/>
        </w:rPr>
        <w:lastRenderedPageBreak/>
        <w:t>安康市城市创建工作成效考核加分申报表</w:t>
      </w:r>
    </w:p>
    <w:p w:rsidR="00E91182" w:rsidRPr="00695F32" w:rsidRDefault="007B579C">
      <w:pPr>
        <w:pStyle w:val="a5"/>
        <w:shd w:val="clear" w:color="auto" w:fill="FFFFFF"/>
        <w:spacing w:before="0" w:beforeAutospacing="0" w:after="0" w:afterAutospacing="0" w:line="560" w:lineRule="exact"/>
        <w:jc w:val="both"/>
        <w:rPr>
          <w:rFonts w:ascii="仿宋_GB2312" w:eastAsia="仿宋_GB2312" w:hAnsi="仿宋" w:cs="Times New Roman"/>
          <w:color w:val="000000"/>
          <w:sz w:val="32"/>
          <w:szCs w:val="32"/>
        </w:rPr>
      </w:pPr>
      <w:r w:rsidRPr="00695F32">
        <w:rPr>
          <w:rFonts w:ascii="仿宋_GB2312" w:eastAsia="仿宋_GB2312" w:hAnsi="仿宋" w:cs="Times New Roman" w:hint="eastAsia"/>
          <w:color w:val="000000"/>
          <w:sz w:val="32"/>
          <w:szCs w:val="32"/>
        </w:rPr>
        <w:t xml:space="preserve">申报单位（盖章）：              填表人：         联系电话：                  年  月  日  </w:t>
      </w:r>
    </w:p>
    <w:tbl>
      <w:tblPr>
        <w:tblStyle w:val="a8"/>
        <w:tblW w:w="14116" w:type="dxa"/>
        <w:tblLayout w:type="fixed"/>
        <w:tblLook w:val="04A0"/>
      </w:tblPr>
      <w:tblGrid>
        <w:gridCol w:w="960"/>
        <w:gridCol w:w="1845"/>
        <w:gridCol w:w="2129"/>
        <w:gridCol w:w="1560"/>
        <w:gridCol w:w="1400"/>
        <w:gridCol w:w="1579"/>
        <w:gridCol w:w="1704"/>
        <w:gridCol w:w="1408"/>
        <w:gridCol w:w="1531"/>
      </w:tblGrid>
      <w:tr w:rsidR="00E91182" w:rsidRPr="00695F32">
        <w:trPr>
          <w:trHeight w:val="1041"/>
        </w:trPr>
        <w:tc>
          <w:tcPr>
            <w:tcW w:w="960" w:type="dxa"/>
            <w:vAlign w:val="center"/>
          </w:tcPr>
          <w:p w:rsidR="00E91182" w:rsidRPr="00695F32" w:rsidRDefault="007B579C">
            <w:pPr>
              <w:pStyle w:val="a5"/>
              <w:spacing w:before="0" w:beforeAutospacing="0" w:after="0" w:afterAutospacing="0" w:line="480" w:lineRule="exact"/>
              <w:jc w:val="center"/>
              <w:rPr>
                <w:rFonts w:ascii="仿宋_GB2312" w:eastAsia="仿宋_GB2312" w:hAnsi="仿宋" w:cs="Times New Roman"/>
                <w:b/>
                <w:color w:val="000000"/>
              </w:rPr>
            </w:pPr>
            <w:r w:rsidRPr="00695F32">
              <w:rPr>
                <w:rFonts w:ascii="仿宋_GB2312" w:eastAsia="仿宋_GB2312" w:hAnsi="仿宋" w:cs="Times New Roman" w:hint="eastAsia"/>
                <w:b/>
                <w:color w:val="000000"/>
              </w:rPr>
              <w:t>序号</w:t>
            </w:r>
          </w:p>
        </w:tc>
        <w:tc>
          <w:tcPr>
            <w:tcW w:w="1845" w:type="dxa"/>
            <w:vAlign w:val="center"/>
          </w:tcPr>
          <w:p w:rsidR="00E91182" w:rsidRPr="00695F32" w:rsidRDefault="007B579C">
            <w:pPr>
              <w:pStyle w:val="a5"/>
              <w:spacing w:before="0" w:beforeAutospacing="0" w:after="0" w:afterAutospacing="0" w:line="480" w:lineRule="exact"/>
              <w:jc w:val="center"/>
              <w:rPr>
                <w:rFonts w:ascii="仿宋_GB2312" w:eastAsia="仿宋_GB2312" w:hAnsi="仿宋" w:cs="Times New Roman"/>
                <w:b/>
                <w:color w:val="000000"/>
              </w:rPr>
            </w:pPr>
            <w:r w:rsidRPr="00695F32">
              <w:rPr>
                <w:rFonts w:ascii="仿宋_GB2312" w:eastAsia="仿宋_GB2312" w:hAnsi="仿宋" w:cs="Times New Roman" w:hint="eastAsia"/>
                <w:b/>
                <w:color w:val="000000"/>
              </w:rPr>
              <w:t>加分项目名称</w:t>
            </w:r>
          </w:p>
        </w:tc>
        <w:tc>
          <w:tcPr>
            <w:tcW w:w="2129" w:type="dxa"/>
            <w:vAlign w:val="center"/>
          </w:tcPr>
          <w:p w:rsidR="00E91182" w:rsidRPr="00695F32" w:rsidRDefault="007B579C">
            <w:pPr>
              <w:pStyle w:val="a5"/>
              <w:spacing w:before="0" w:beforeAutospacing="0" w:after="0" w:afterAutospacing="0" w:line="480" w:lineRule="exact"/>
              <w:jc w:val="center"/>
              <w:rPr>
                <w:rFonts w:ascii="仿宋_GB2312" w:eastAsia="仿宋_GB2312" w:hAnsi="仿宋" w:cs="Times New Roman"/>
                <w:b/>
                <w:color w:val="000000"/>
              </w:rPr>
            </w:pPr>
            <w:r w:rsidRPr="00695F32">
              <w:rPr>
                <w:rFonts w:ascii="仿宋_GB2312" w:eastAsia="仿宋_GB2312" w:hAnsi="仿宋" w:cs="Times New Roman" w:hint="eastAsia"/>
                <w:b/>
                <w:color w:val="000000"/>
              </w:rPr>
              <w:t>文件名称</w:t>
            </w:r>
          </w:p>
        </w:tc>
        <w:tc>
          <w:tcPr>
            <w:tcW w:w="1560" w:type="dxa"/>
            <w:vAlign w:val="center"/>
          </w:tcPr>
          <w:p w:rsidR="00E91182" w:rsidRPr="00695F32" w:rsidRDefault="007B579C">
            <w:pPr>
              <w:pStyle w:val="a5"/>
              <w:spacing w:before="0" w:beforeAutospacing="0" w:after="0" w:afterAutospacing="0" w:line="480" w:lineRule="exact"/>
              <w:jc w:val="center"/>
              <w:rPr>
                <w:rFonts w:ascii="仿宋_GB2312" w:eastAsia="仿宋_GB2312" w:hAnsi="仿宋" w:cs="Times New Roman"/>
                <w:b/>
                <w:color w:val="000000"/>
              </w:rPr>
            </w:pPr>
            <w:r w:rsidRPr="00695F32">
              <w:rPr>
                <w:rFonts w:ascii="仿宋_GB2312" w:eastAsia="仿宋_GB2312" w:hAnsi="仿宋" w:cs="Times New Roman" w:hint="eastAsia"/>
                <w:b/>
                <w:color w:val="000000"/>
              </w:rPr>
              <w:t>发文单位</w:t>
            </w:r>
          </w:p>
        </w:tc>
        <w:tc>
          <w:tcPr>
            <w:tcW w:w="1400" w:type="dxa"/>
            <w:vAlign w:val="center"/>
          </w:tcPr>
          <w:p w:rsidR="00E91182" w:rsidRPr="00695F32" w:rsidRDefault="007B579C">
            <w:pPr>
              <w:pStyle w:val="a5"/>
              <w:spacing w:before="0" w:beforeAutospacing="0" w:after="0" w:afterAutospacing="0" w:line="480" w:lineRule="exact"/>
              <w:jc w:val="center"/>
              <w:rPr>
                <w:rFonts w:ascii="仿宋_GB2312" w:eastAsia="仿宋_GB2312" w:hAnsi="仿宋" w:cs="Times New Roman"/>
                <w:b/>
                <w:color w:val="000000"/>
              </w:rPr>
            </w:pPr>
            <w:r w:rsidRPr="00695F32">
              <w:rPr>
                <w:rFonts w:ascii="仿宋_GB2312" w:eastAsia="仿宋_GB2312" w:hAnsi="仿宋" w:cs="Times New Roman" w:hint="eastAsia"/>
                <w:b/>
                <w:color w:val="000000"/>
              </w:rPr>
              <w:t>发文时间</w:t>
            </w:r>
          </w:p>
        </w:tc>
        <w:tc>
          <w:tcPr>
            <w:tcW w:w="1579" w:type="dxa"/>
            <w:vAlign w:val="center"/>
          </w:tcPr>
          <w:p w:rsidR="00E91182" w:rsidRPr="00695F32" w:rsidRDefault="007B579C">
            <w:pPr>
              <w:pStyle w:val="a5"/>
              <w:spacing w:before="0" w:beforeAutospacing="0" w:after="0" w:afterAutospacing="0" w:line="480" w:lineRule="exact"/>
              <w:jc w:val="center"/>
              <w:rPr>
                <w:rFonts w:ascii="仿宋_GB2312" w:eastAsia="仿宋_GB2312" w:hAnsi="仿宋" w:cs="Times New Roman"/>
                <w:b/>
                <w:color w:val="000000"/>
              </w:rPr>
            </w:pPr>
            <w:r w:rsidRPr="00695F32">
              <w:rPr>
                <w:rFonts w:ascii="仿宋_GB2312" w:eastAsia="仿宋_GB2312" w:hAnsi="仿宋" w:cs="Times New Roman" w:hint="eastAsia"/>
                <w:b/>
                <w:color w:val="000000"/>
              </w:rPr>
              <w:t>文号</w:t>
            </w:r>
          </w:p>
        </w:tc>
        <w:tc>
          <w:tcPr>
            <w:tcW w:w="1704" w:type="dxa"/>
            <w:vAlign w:val="center"/>
          </w:tcPr>
          <w:p w:rsidR="00E91182" w:rsidRPr="00695F32" w:rsidRDefault="007B579C">
            <w:pPr>
              <w:pStyle w:val="a5"/>
              <w:spacing w:before="0" w:beforeAutospacing="0" w:after="0" w:afterAutospacing="0" w:line="480" w:lineRule="exact"/>
              <w:jc w:val="center"/>
              <w:rPr>
                <w:rFonts w:ascii="仿宋_GB2312" w:eastAsia="仿宋_GB2312" w:hAnsi="仿宋" w:cs="Times New Roman"/>
                <w:b/>
                <w:color w:val="000000"/>
              </w:rPr>
            </w:pPr>
            <w:r w:rsidRPr="00695F32">
              <w:rPr>
                <w:rFonts w:ascii="仿宋_GB2312" w:eastAsia="仿宋_GB2312" w:hAnsi="仿宋" w:cs="Times New Roman" w:hint="eastAsia"/>
                <w:b/>
                <w:color w:val="000000"/>
              </w:rPr>
              <w:t>申请加分</w:t>
            </w:r>
          </w:p>
        </w:tc>
        <w:tc>
          <w:tcPr>
            <w:tcW w:w="1408" w:type="dxa"/>
            <w:vAlign w:val="center"/>
          </w:tcPr>
          <w:p w:rsidR="00E91182" w:rsidRPr="00695F32" w:rsidRDefault="007B579C">
            <w:pPr>
              <w:pStyle w:val="a5"/>
              <w:spacing w:before="0" w:beforeAutospacing="0" w:after="0" w:afterAutospacing="0" w:line="380" w:lineRule="exact"/>
              <w:jc w:val="center"/>
              <w:rPr>
                <w:rFonts w:ascii="仿宋_GB2312" w:eastAsia="仿宋_GB2312" w:hAnsi="仿宋" w:cs="Times New Roman"/>
                <w:b/>
                <w:color w:val="000000"/>
              </w:rPr>
            </w:pPr>
            <w:r w:rsidRPr="00695F32">
              <w:rPr>
                <w:rFonts w:ascii="仿宋_GB2312" w:eastAsia="仿宋_GB2312" w:hAnsi="仿宋" w:cs="Times New Roman" w:hint="eastAsia"/>
                <w:b/>
                <w:color w:val="000000"/>
              </w:rPr>
              <w:t>督查组审核意见</w:t>
            </w:r>
          </w:p>
        </w:tc>
        <w:tc>
          <w:tcPr>
            <w:tcW w:w="1531" w:type="dxa"/>
            <w:vAlign w:val="center"/>
          </w:tcPr>
          <w:p w:rsidR="00E91182" w:rsidRPr="00695F32" w:rsidRDefault="007B579C">
            <w:pPr>
              <w:pStyle w:val="a5"/>
              <w:spacing w:before="0" w:beforeAutospacing="0" w:after="0" w:afterAutospacing="0" w:line="480" w:lineRule="exact"/>
              <w:jc w:val="center"/>
              <w:rPr>
                <w:rFonts w:ascii="仿宋_GB2312" w:eastAsia="仿宋_GB2312" w:hAnsi="仿宋" w:cs="Times New Roman"/>
                <w:b/>
                <w:color w:val="000000"/>
              </w:rPr>
            </w:pPr>
            <w:r w:rsidRPr="00695F32">
              <w:rPr>
                <w:rFonts w:ascii="仿宋_GB2312" w:eastAsia="仿宋_GB2312" w:hAnsi="仿宋" w:cs="Times New Roman" w:hint="eastAsia"/>
                <w:b/>
                <w:color w:val="000000"/>
              </w:rPr>
              <w:t>审定意见</w:t>
            </w:r>
          </w:p>
        </w:tc>
      </w:tr>
      <w:tr w:rsidR="00E91182" w:rsidRPr="00695F32">
        <w:trPr>
          <w:trHeight w:val="793"/>
        </w:trPr>
        <w:tc>
          <w:tcPr>
            <w:tcW w:w="960" w:type="dxa"/>
          </w:tcPr>
          <w:p w:rsidR="00E91182" w:rsidRPr="00695F32" w:rsidRDefault="00E91182">
            <w:pPr>
              <w:pStyle w:val="a5"/>
              <w:spacing w:before="0" w:beforeAutospacing="0" w:after="0" w:afterAutospacing="0" w:line="480" w:lineRule="exact"/>
              <w:jc w:val="both"/>
              <w:rPr>
                <w:rFonts w:ascii="仿宋_GB2312" w:eastAsia="仿宋_GB2312" w:hAnsi="仿宋" w:cs="Times New Roman"/>
                <w:color w:val="000000"/>
                <w:sz w:val="32"/>
                <w:szCs w:val="32"/>
              </w:rPr>
            </w:pPr>
          </w:p>
        </w:tc>
        <w:tc>
          <w:tcPr>
            <w:tcW w:w="1845" w:type="dxa"/>
          </w:tcPr>
          <w:p w:rsidR="00E91182" w:rsidRPr="00695F32" w:rsidRDefault="00E91182">
            <w:pPr>
              <w:pStyle w:val="a5"/>
              <w:spacing w:before="0" w:beforeAutospacing="0" w:after="0" w:afterAutospacing="0" w:line="480" w:lineRule="exact"/>
              <w:jc w:val="both"/>
              <w:rPr>
                <w:rFonts w:ascii="仿宋_GB2312" w:eastAsia="仿宋_GB2312" w:hAnsi="仿宋" w:cs="Times New Roman"/>
                <w:color w:val="000000"/>
                <w:sz w:val="32"/>
                <w:szCs w:val="32"/>
              </w:rPr>
            </w:pPr>
          </w:p>
        </w:tc>
        <w:tc>
          <w:tcPr>
            <w:tcW w:w="2129" w:type="dxa"/>
          </w:tcPr>
          <w:p w:rsidR="00E91182" w:rsidRPr="00695F32" w:rsidRDefault="00E91182">
            <w:pPr>
              <w:pStyle w:val="a5"/>
              <w:spacing w:before="0" w:beforeAutospacing="0" w:after="0" w:afterAutospacing="0" w:line="480" w:lineRule="exact"/>
              <w:jc w:val="both"/>
              <w:rPr>
                <w:rFonts w:ascii="仿宋_GB2312" w:eastAsia="仿宋_GB2312" w:hAnsi="仿宋" w:cs="Times New Roman"/>
                <w:color w:val="000000"/>
                <w:sz w:val="32"/>
                <w:szCs w:val="32"/>
              </w:rPr>
            </w:pPr>
          </w:p>
        </w:tc>
        <w:tc>
          <w:tcPr>
            <w:tcW w:w="1560" w:type="dxa"/>
          </w:tcPr>
          <w:p w:rsidR="00E91182" w:rsidRPr="00695F32" w:rsidRDefault="00E91182">
            <w:pPr>
              <w:pStyle w:val="a5"/>
              <w:spacing w:before="0" w:beforeAutospacing="0" w:after="0" w:afterAutospacing="0" w:line="480" w:lineRule="exact"/>
              <w:jc w:val="both"/>
              <w:rPr>
                <w:rFonts w:ascii="仿宋_GB2312" w:eastAsia="仿宋_GB2312" w:hAnsi="仿宋" w:cs="Times New Roman"/>
                <w:color w:val="000000"/>
                <w:sz w:val="32"/>
                <w:szCs w:val="32"/>
              </w:rPr>
            </w:pPr>
          </w:p>
        </w:tc>
        <w:tc>
          <w:tcPr>
            <w:tcW w:w="1400" w:type="dxa"/>
          </w:tcPr>
          <w:p w:rsidR="00E91182" w:rsidRPr="00695F32" w:rsidRDefault="00E91182">
            <w:pPr>
              <w:pStyle w:val="a5"/>
              <w:spacing w:before="0" w:beforeAutospacing="0" w:after="0" w:afterAutospacing="0" w:line="480" w:lineRule="exact"/>
              <w:jc w:val="both"/>
              <w:rPr>
                <w:rFonts w:ascii="仿宋_GB2312" w:eastAsia="仿宋_GB2312" w:hAnsi="仿宋" w:cs="Times New Roman"/>
                <w:color w:val="000000"/>
                <w:sz w:val="32"/>
                <w:szCs w:val="32"/>
              </w:rPr>
            </w:pPr>
          </w:p>
        </w:tc>
        <w:tc>
          <w:tcPr>
            <w:tcW w:w="1579" w:type="dxa"/>
          </w:tcPr>
          <w:p w:rsidR="00E91182" w:rsidRPr="00695F32" w:rsidRDefault="00E91182">
            <w:pPr>
              <w:pStyle w:val="a5"/>
              <w:spacing w:before="0" w:beforeAutospacing="0" w:after="0" w:afterAutospacing="0" w:line="480" w:lineRule="exact"/>
              <w:jc w:val="both"/>
              <w:rPr>
                <w:rFonts w:ascii="仿宋_GB2312" w:eastAsia="仿宋_GB2312" w:hAnsi="仿宋" w:cs="Times New Roman"/>
                <w:color w:val="000000"/>
                <w:sz w:val="32"/>
                <w:szCs w:val="32"/>
              </w:rPr>
            </w:pPr>
          </w:p>
        </w:tc>
        <w:tc>
          <w:tcPr>
            <w:tcW w:w="1704" w:type="dxa"/>
          </w:tcPr>
          <w:p w:rsidR="00E91182" w:rsidRPr="00695F32" w:rsidRDefault="00E91182">
            <w:pPr>
              <w:pStyle w:val="a5"/>
              <w:spacing w:before="0" w:beforeAutospacing="0" w:after="0" w:afterAutospacing="0" w:line="480" w:lineRule="exact"/>
              <w:jc w:val="both"/>
              <w:rPr>
                <w:rFonts w:ascii="仿宋_GB2312" w:eastAsia="仿宋_GB2312" w:hAnsi="仿宋" w:cs="Times New Roman"/>
                <w:color w:val="000000"/>
                <w:sz w:val="32"/>
                <w:szCs w:val="32"/>
              </w:rPr>
            </w:pPr>
          </w:p>
        </w:tc>
        <w:tc>
          <w:tcPr>
            <w:tcW w:w="1408" w:type="dxa"/>
          </w:tcPr>
          <w:p w:rsidR="00E91182" w:rsidRPr="00695F32" w:rsidRDefault="00E91182">
            <w:pPr>
              <w:pStyle w:val="a5"/>
              <w:spacing w:before="0" w:beforeAutospacing="0" w:after="0" w:afterAutospacing="0" w:line="480" w:lineRule="exact"/>
              <w:jc w:val="both"/>
              <w:rPr>
                <w:rFonts w:ascii="仿宋_GB2312" w:eastAsia="仿宋_GB2312" w:hAnsi="仿宋" w:cs="Times New Roman"/>
                <w:color w:val="000000"/>
                <w:sz w:val="32"/>
                <w:szCs w:val="32"/>
              </w:rPr>
            </w:pPr>
          </w:p>
        </w:tc>
        <w:tc>
          <w:tcPr>
            <w:tcW w:w="1531" w:type="dxa"/>
          </w:tcPr>
          <w:p w:rsidR="00E91182" w:rsidRPr="00695F32" w:rsidRDefault="00E91182">
            <w:pPr>
              <w:pStyle w:val="a5"/>
              <w:spacing w:before="0" w:beforeAutospacing="0" w:after="0" w:afterAutospacing="0" w:line="480" w:lineRule="exact"/>
              <w:jc w:val="both"/>
              <w:rPr>
                <w:rFonts w:ascii="仿宋_GB2312" w:eastAsia="仿宋_GB2312" w:hAnsi="仿宋" w:cs="Times New Roman"/>
                <w:color w:val="000000"/>
                <w:sz w:val="32"/>
                <w:szCs w:val="32"/>
              </w:rPr>
            </w:pPr>
          </w:p>
        </w:tc>
      </w:tr>
      <w:tr w:rsidR="00E91182" w:rsidRPr="00695F32">
        <w:trPr>
          <w:trHeight w:val="793"/>
        </w:trPr>
        <w:tc>
          <w:tcPr>
            <w:tcW w:w="960" w:type="dxa"/>
          </w:tcPr>
          <w:p w:rsidR="00E91182" w:rsidRPr="00695F32" w:rsidRDefault="00E91182">
            <w:pPr>
              <w:pStyle w:val="a5"/>
              <w:spacing w:before="0" w:beforeAutospacing="0" w:after="0" w:afterAutospacing="0" w:line="480" w:lineRule="exact"/>
              <w:jc w:val="both"/>
              <w:rPr>
                <w:rFonts w:ascii="仿宋_GB2312" w:eastAsia="仿宋_GB2312" w:hAnsi="仿宋" w:cs="Times New Roman"/>
                <w:color w:val="000000"/>
                <w:sz w:val="32"/>
                <w:szCs w:val="32"/>
              </w:rPr>
            </w:pPr>
          </w:p>
        </w:tc>
        <w:tc>
          <w:tcPr>
            <w:tcW w:w="1845" w:type="dxa"/>
          </w:tcPr>
          <w:p w:rsidR="00E91182" w:rsidRPr="00695F32" w:rsidRDefault="00E91182">
            <w:pPr>
              <w:pStyle w:val="a5"/>
              <w:spacing w:before="0" w:beforeAutospacing="0" w:after="0" w:afterAutospacing="0" w:line="480" w:lineRule="exact"/>
              <w:jc w:val="both"/>
              <w:rPr>
                <w:rFonts w:ascii="仿宋_GB2312" w:eastAsia="仿宋_GB2312" w:hAnsi="仿宋" w:cs="Times New Roman"/>
                <w:color w:val="000000"/>
                <w:sz w:val="32"/>
                <w:szCs w:val="32"/>
              </w:rPr>
            </w:pPr>
          </w:p>
        </w:tc>
        <w:tc>
          <w:tcPr>
            <w:tcW w:w="2129" w:type="dxa"/>
          </w:tcPr>
          <w:p w:rsidR="00E91182" w:rsidRPr="00695F32" w:rsidRDefault="00E91182">
            <w:pPr>
              <w:pStyle w:val="a5"/>
              <w:spacing w:before="0" w:beforeAutospacing="0" w:after="0" w:afterAutospacing="0" w:line="480" w:lineRule="exact"/>
              <w:jc w:val="both"/>
              <w:rPr>
                <w:rFonts w:ascii="仿宋_GB2312" w:eastAsia="仿宋_GB2312" w:hAnsi="仿宋" w:cs="Times New Roman"/>
                <w:color w:val="000000"/>
                <w:sz w:val="32"/>
                <w:szCs w:val="32"/>
              </w:rPr>
            </w:pPr>
          </w:p>
        </w:tc>
        <w:tc>
          <w:tcPr>
            <w:tcW w:w="1560" w:type="dxa"/>
          </w:tcPr>
          <w:p w:rsidR="00E91182" w:rsidRPr="00695F32" w:rsidRDefault="00E91182">
            <w:pPr>
              <w:pStyle w:val="a5"/>
              <w:spacing w:before="0" w:beforeAutospacing="0" w:after="0" w:afterAutospacing="0" w:line="480" w:lineRule="exact"/>
              <w:jc w:val="both"/>
              <w:rPr>
                <w:rFonts w:ascii="仿宋_GB2312" w:eastAsia="仿宋_GB2312" w:hAnsi="仿宋" w:cs="Times New Roman"/>
                <w:color w:val="000000"/>
                <w:sz w:val="32"/>
                <w:szCs w:val="32"/>
              </w:rPr>
            </w:pPr>
          </w:p>
        </w:tc>
        <w:tc>
          <w:tcPr>
            <w:tcW w:w="1400" w:type="dxa"/>
          </w:tcPr>
          <w:p w:rsidR="00E91182" w:rsidRPr="00695F32" w:rsidRDefault="00E91182">
            <w:pPr>
              <w:pStyle w:val="a5"/>
              <w:spacing w:before="0" w:beforeAutospacing="0" w:after="0" w:afterAutospacing="0" w:line="480" w:lineRule="exact"/>
              <w:jc w:val="both"/>
              <w:rPr>
                <w:rFonts w:ascii="仿宋_GB2312" w:eastAsia="仿宋_GB2312" w:hAnsi="仿宋" w:cs="Times New Roman"/>
                <w:color w:val="000000"/>
                <w:sz w:val="32"/>
                <w:szCs w:val="32"/>
              </w:rPr>
            </w:pPr>
          </w:p>
        </w:tc>
        <w:tc>
          <w:tcPr>
            <w:tcW w:w="1579" w:type="dxa"/>
          </w:tcPr>
          <w:p w:rsidR="00E91182" w:rsidRPr="00695F32" w:rsidRDefault="00E91182">
            <w:pPr>
              <w:pStyle w:val="a5"/>
              <w:spacing w:before="0" w:beforeAutospacing="0" w:after="0" w:afterAutospacing="0" w:line="480" w:lineRule="exact"/>
              <w:jc w:val="both"/>
              <w:rPr>
                <w:rFonts w:ascii="仿宋_GB2312" w:eastAsia="仿宋_GB2312" w:hAnsi="仿宋" w:cs="Times New Roman"/>
                <w:color w:val="000000"/>
                <w:sz w:val="32"/>
                <w:szCs w:val="32"/>
              </w:rPr>
            </w:pPr>
          </w:p>
        </w:tc>
        <w:tc>
          <w:tcPr>
            <w:tcW w:w="1704" w:type="dxa"/>
          </w:tcPr>
          <w:p w:rsidR="00E91182" w:rsidRPr="00695F32" w:rsidRDefault="00E91182">
            <w:pPr>
              <w:pStyle w:val="a5"/>
              <w:spacing w:before="0" w:beforeAutospacing="0" w:after="0" w:afterAutospacing="0" w:line="480" w:lineRule="exact"/>
              <w:jc w:val="both"/>
              <w:rPr>
                <w:rFonts w:ascii="仿宋_GB2312" w:eastAsia="仿宋_GB2312" w:hAnsi="仿宋" w:cs="Times New Roman"/>
                <w:color w:val="000000"/>
                <w:sz w:val="32"/>
                <w:szCs w:val="32"/>
              </w:rPr>
            </w:pPr>
          </w:p>
        </w:tc>
        <w:tc>
          <w:tcPr>
            <w:tcW w:w="1408" w:type="dxa"/>
          </w:tcPr>
          <w:p w:rsidR="00E91182" w:rsidRPr="00695F32" w:rsidRDefault="00E91182">
            <w:pPr>
              <w:pStyle w:val="a5"/>
              <w:spacing w:before="0" w:beforeAutospacing="0" w:after="0" w:afterAutospacing="0" w:line="480" w:lineRule="exact"/>
              <w:jc w:val="both"/>
              <w:rPr>
                <w:rFonts w:ascii="仿宋_GB2312" w:eastAsia="仿宋_GB2312" w:hAnsi="仿宋" w:cs="Times New Roman"/>
                <w:color w:val="000000"/>
                <w:sz w:val="32"/>
                <w:szCs w:val="32"/>
              </w:rPr>
            </w:pPr>
          </w:p>
        </w:tc>
        <w:tc>
          <w:tcPr>
            <w:tcW w:w="1531" w:type="dxa"/>
          </w:tcPr>
          <w:p w:rsidR="00E91182" w:rsidRPr="00695F32" w:rsidRDefault="00E91182">
            <w:pPr>
              <w:pStyle w:val="a5"/>
              <w:spacing w:before="0" w:beforeAutospacing="0" w:after="0" w:afterAutospacing="0" w:line="480" w:lineRule="exact"/>
              <w:jc w:val="both"/>
              <w:rPr>
                <w:rFonts w:ascii="仿宋_GB2312" w:eastAsia="仿宋_GB2312" w:hAnsi="仿宋" w:cs="Times New Roman"/>
                <w:color w:val="000000"/>
                <w:sz w:val="32"/>
                <w:szCs w:val="32"/>
              </w:rPr>
            </w:pPr>
          </w:p>
        </w:tc>
      </w:tr>
      <w:tr w:rsidR="00E91182" w:rsidRPr="00695F32">
        <w:trPr>
          <w:trHeight w:val="793"/>
        </w:trPr>
        <w:tc>
          <w:tcPr>
            <w:tcW w:w="960" w:type="dxa"/>
          </w:tcPr>
          <w:p w:rsidR="00E91182" w:rsidRPr="00695F32" w:rsidRDefault="00E91182">
            <w:pPr>
              <w:pStyle w:val="a5"/>
              <w:spacing w:before="0" w:beforeAutospacing="0" w:after="0" w:afterAutospacing="0" w:line="480" w:lineRule="exact"/>
              <w:jc w:val="both"/>
              <w:rPr>
                <w:rFonts w:ascii="仿宋_GB2312" w:eastAsia="仿宋_GB2312" w:hAnsi="仿宋" w:cs="Times New Roman"/>
                <w:color w:val="000000"/>
                <w:sz w:val="32"/>
                <w:szCs w:val="32"/>
              </w:rPr>
            </w:pPr>
          </w:p>
        </w:tc>
        <w:tc>
          <w:tcPr>
            <w:tcW w:w="1845" w:type="dxa"/>
          </w:tcPr>
          <w:p w:rsidR="00E91182" w:rsidRPr="00695F32" w:rsidRDefault="00E91182">
            <w:pPr>
              <w:pStyle w:val="a5"/>
              <w:spacing w:before="0" w:beforeAutospacing="0" w:after="0" w:afterAutospacing="0" w:line="480" w:lineRule="exact"/>
              <w:jc w:val="both"/>
              <w:rPr>
                <w:rFonts w:ascii="仿宋_GB2312" w:eastAsia="仿宋_GB2312" w:hAnsi="仿宋" w:cs="Times New Roman"/>
                <w:color w:val="000000"/>
                <w:sz w:val="32"/>
                <w:szCs w:val="32"/>
              </w:rPr>
            </w:pPr>
          </w:p>
        </w:tc>
        <w:tc>
          <w:tcPr>
            <w:tcW w:w="2129" w:type="dxa"/>
          </w:tcPr>
          <w:p w:rsidR="00E91182" w:rsidRPr="00695F32" w:rsidRDefault="00E91182">
            <w:pPr>
              <w:pStyle w:val="a5"/>
              <w:spacing w:before="0" w:beforeAutospacing="0" w:after="0" w:afterAutospacing="0" w:line="480" w:lineRule="exact"/>
              <w:jc w:val="both"/>
              <w:rPr>
                <w:rFonts w:ascii="仿宋_GB2312" w:eastAsia="仿宋_GB2312" w:hAnsi="仿宋" w:cs="Times New Roman"/>
                <w:color w:val="000000"/>
                <w:sz w:val="32"/>
                <w:szCs w:val="32"/>
              </w:rPr>
            </w:pPr>
          </w:p>
        </w:tc>
        <w:tc>
          <w:tcPr>
            <w:tcW w:w="1560" w:type="dxa"/>
          </w:tcPr>
          <w:p w:rsidR="00E91182" w:rsidRPr="00695F32" w:rsidRDefault="00E91182">
            <w:pPr>
              <w:pStyle w:val="a5"/>
              <w:spacing w:before="0" w:beforeAutospacing="0" w:after="0" w:afterAutospacing="0" w:line="480" w:lineRule="exact"/>
              <w:jc w:val="both"/>
              <w:rPr>
                <w:rFonts w:ascii="仿宋_GB2312" w:eastAsia="仿宋_GB2312" w:hAnsi="仿宋" w:cs="Times New Roman"/>
                <w:color w:val="000000"/>
                <w:sz w:val="32"/>
                <w:szCs w:val="32"/>
              </w:rPr>
            </w:pPr>
          </w:p>
        </w:tc>
        <w:tc>
          <w:tcPr>
            <w:tcW w:w="1400" w:type="dxa"/>
          </w:tcPr>
          <w:p w:rsidR="00E91182" w:rsidRPr="00695F32" w:rsidRDefault="00E91182">
            <w:pPr>
              <w:pStyle w:val="a5"/>
              <w:spacing w:before="0" w:beforeAutospacing="0" w:after="0" w:afterAutospacing="0" w:line="480" w:lineRule="exact"/>
              <w:jc w:val="both"/>
              <w:rPr>
                <w:rFonts w:ascii="仿宋_GB2312" w:eastAsia="仿宋_GB2312" w:hAnsi="仿宋" w:cs="Times New Roman"/>
                <w:color w:val="000000"/>
                <w:sz w:val="32"/>
                <w:szCs w:val="32"/>
              </w:rPr>
            </w:pPr>
          </w:p>
        </w:tc>
        <w:tc>
          <w:tcPr>
            <w:tcW w:w="1579" w:type="dxa"/>
          </w:tcPr>
          <w:p w:rsidR="00E91182" w:rsidRPr="00695F32" w:rsidRDefault="00E91182">
            <w:pPr>
              <w:pStyle w:val="a5"/>
              <w:spacing w:before="0" w:beforeAutospacing="0" w:after="0" w:afterAutospacing="0" w:line="480" w:lineRule="exact"/>
              <w:jc w:val="both"/>
              <w:rPr>
                <w:rFonts w:ascii="仿宋_GB2312" w:eastAsia="仿宋_GB2312" w:hAnsi="仿宋" w:cs="Times New Roman"/>
                <w:color w:val="000000"/>
                <w:sz w:val="32"/>
                <w:szCs w:val="32"/>
              </w:rPr>
            </w:pPr>
          </w:p>
        </w:tc>
        <w:tc>
          <w:tcPr>
            <w:tcW w:w="1704" w:type="dxa"/>
          </w:tcPr>
          <w:p w:rsidR="00E91182" w:rsidRPr="00695F32" w:rsidRDefault="00E91182">
            <w:pPr>
              <w:pStyle w:val="a5"/>
              <w:spacing w:before="0" w:beforeAutospacing="0" w:after="0" w:afterAutospacing="0" w:line="480" w:lineRule="exact"/>
              <w:jc w:val="both"/>
              <w:rPr>
                <w:rFonts w:ascii="仿宋_GB2312" w:eastAsia="仿宋_GB2312" w:hAnsi="仿宋" w:cs="Times New Roman"/>
                <w:color w:val="000000"/>
                <w:sz w:val="32"/>
                <w:szCs w:val="32"/>
              </w:rPr>
            </w:pPr>
          </w:p>
        </w:tc>
        <w:tc>
          <w:tcPr>
            <w:tcW w:w="1408" w:type="dxa"/>
          </w:tcPr>
          <w:p w:rsidR="00E91182" w:rsidRPr="00695F32" w:rsidRDefault="00E91182">
            <w:pPr>
              <w:pStyle w:val="a5"/>
              <w:spacing w:before="0" w:beforeAutospacing="0" w:after="0" w:afterAutospacing="0" w:line="480" w:lineRule="exact"/>
              <w:jc w:val="both"/>
              <w:rPr>
                <w:rFonts w:ascii="仿宋_GB2312" w:eastAsia="仿宋_GB2312" w:hAnsi="仿宋" w:cs="Times New Roman"/>
                <w:color w:val="000000"/>
                <w:sz w:val="32"/>
                <w:szCs w:val="32"/>
              </w:rPr>
            </w:pPr>
          </w:p>
        </w:tc>
        <w:tc>
          <w:tcPr>
            <w:tcW w:w="1531" w:type="dxa"/>
          </w:tcPr>
          <w:p w:rsidR="00E91182" w:rsidRPr="00695F32" w:rsidRDefault="00E91182">
            <w:pPr>
              <w:pStyle w:val="a5"/>
              <w:spacing w:before="0" w:beforeAutospacing="0" w:after="0" w:afterAutospacing="0" w:line="480" w:lineRule="exact"/>
              <w:jc w:val="both"/>
              <w:rPr>
                <w:rFonts w:ascii="仿宋_GB2312" w:eastAsia="仿宋_GB2312" w:hAnsi="仿宋" w:cs="Times New Roman"/>
                <w:color w:val="000000"/>
                <w:sz w:val="32"/>
                <w:szCs w:val="32"/>
              </w:rPr>
            </w:pPr>
          </w:p>
        </w:tc>
      </w:tr>
      <w:tr w:rsidR="00E91182" w:rsidRPr="00695F32">
        <w:trPr>
          <w:trHeight w:val="793"/>
        </w:trPr>
        <w:tc>
          <w:tcPr>
            <w:tcW w:w="960" w:type="dxa"/>
          </w:tcPr>
          <w:p w:rsidR="00E91182" w:rsidRPr="00695F32" w:rsidRDefault="00E91182">
            <w:pPr>
              <w:pStyle w:val="a5"/>
              <w:spacing w:before="0" w:beforeAutospacing="0" w:after="0" w:afterAutospacing="0" w:line="480" w:lineRule="exact"/>
              <w:jc w:val="both"/>
              <w:rPr>
                <w:rFonts w:ascii="仿宋_GB2312" w:eastAsia="仿宋_GB2312" w:hAnsi="仿宋" w:cs="Times New Roman"/>
                <w:color w:val="000000"/>
                <w:sz w:val="32"/>
                <w:szCs w:val="32"/>
              </w:rPr>
            </w:pPr>
          </w:p>
        </w:tc>
        <w:tc>
          <w:tcPr>
            <w:tcW w:w="1845" w:type="dxa"/>
          </w:tcPr>
          <w:p w:rsidR="00E91182" w:rsidRPr="00695F32" w:rsidRDefault="00E91182">
            <w:pPr>
              <w:pStyle w:val="a5"/>
              <w:spacing w:before="0" w:beforeAutospacing="0" w:after="0" w:afterAutospacing="0" w:line="480" w:lineRule="exact"/>
              <w:jc w:val="both"/>
              <w:rPr>
                <w:rFonts w:ascii="仿宋_GB2312" w:eastAsia="仿宋_GB2312" w:hAnsi="仿宋" w:cs="Times New Roman"/>
                <w:color w:val="000000"/>
                <w:sz w:val="32"/>
                <w:szCs w:val="32"/>
              </w:rPr>
            </w:pPr>
          </w:p>
        </w:tc>
        <w:tc>
          <w:tcPr>
            <w:tcW w:w="2129" w:type="dxa"/>
          </w:tcPr>
          <w:p w:rsidR="00E91182" w:rsidRPr="00695F32" w:rsidRDefault="00E91182">
            <w:pPr>
              <w:pStyle w:val="a5"/>
              <w:spacing w:before="0" w:beforeAutospacing="0" w:after="0" w:afterAutospacing="0" w:line="480" w:lineRule="exact"/>
              <w:jc w:val="both"/>
              <w:rPr>
                <w:rFonts w:ascii="仿宋_GB2312" w:eastAsia="仿宋_GB2312" w:hAnsi="仿宋" w:cs="Times New Roman"/>
                <w:color w:val="000000"/>
                <w:sz w:val="32"/>
                <w:szCs w:val="32"/>
              </w:rPr>
            </w:pPr>
          </w:p>
        </w:tc>
        <w:tc>
          <w:tcPr>
            <w:tcW w:w="1560" w:type="dxa"/>
          </w:tcPr>
          <w:p w:rsidR="00E91182" w:rsidRPr="00695F32" w:rsidRDefault="00E91182">
            <w:pPr>
              <w:pStyle w:val="a5"/>
              <w:spacing w:before="0" w:beforeAutospacing="0" w:after="0" w:afterAutospacing="0" w:line="480" w:lineRule="exact"/>
              <w:jc w:val="both"/>
              <w:rPr>
                <w:rFonts w:ascii="仿宋_GB2312" w:eastAsia="仿宋_GB2312" w:hAnsi="仿宋" w:cs="Times New Roman"/>
                <w:color w:val="000000"/>
                <w:sz w:val="32"/>
                <w:szCs w:val="32"/>
              </w:rPr>
            </w:pPr>
          </w:p>
        </w:tc>
        <w:tc>
          <w:tcPr>
            <w:tcW w:w="1400" w:type="dxa"/>
          </w:tcPr>
          <w:p w:rsidR="00E91182" w:rsidRPr="00695F32" w:rsidRDefault="00E91182">
            <w:pPr>
              <w:pStyle w:val="a5"/>
              <w:spacing w:before="0" w:beforeAutospacing="0" w:after="0" w:afterAutospacing="0" w:line="480" w:lineRule="exact"/>
              <w:jc w:val="both"/>
              <w:rPr>
                <w:rFonts w:ascii="仿宋_GB2312" w:eastAsia="仿宋_GB2312" w:hAnsi="仿宋" w:cs="Times New Roman"/>
                <w:color w:val="000000"/>
                <w:sz w:val="32"/>
                <w:szCs w:val="32"/>
              </w:rPr>
            </w:pPr>
          </w:p>
        </w:tc>
        <w:tc>
          <w:tcPr>
            <w:tcW w:w="1579" w:type="dxa"/>
          </w:tcPr>
          <w:p w:rsidR="00E91182" w:rsidRPr="00695F32" w:rsidRDefault="00E91182">
            <w:pPr>
              <w:pStyle w:val="a5"/>
              <w:spacing w:before="0" w:beforeAutospacing="0" w:after="0" w:afterAutospacing="0" w:line="480" w:lineRule="exact"/>
              <w:jc w:val="both"/>
              <w:rPr>
                <w:rFonts w:ascii="仿宋_GB2312" w:eastAsia="仿宋_GB2312" w:hAnsi="仿宋" w:cs="Times New Roman"/>
                <w:color w:val="000000"/>
                <w:sz w:val="32"/>
                <w:szCs w:val="32"/>
              </w:rPr>
            </w:pPr>
          </w:p>
        </w:tc>
        <w:tc>
          <w:tcPr>
            <w:tcW w:w="1704" w:type="dxa"/>
          </w:tcPr>
          <w:p w:rsidR="00E91182" w:rsidRPr="00695F32" w:rsidRDefault="00E91182">
            <w:pPr>
              <w:pStyle w:val="a5"/>
              <w:spacing w:before="0" w:beforeAutospacing="0" w:after="0" w:afterAutospacing="0" w:line="480" w:lineRule="exact"/>
              <w:jc w:val="both"/>
              <w:rPr>
                <w:rFonts w:ascii="仿宋_GB2312" w:eastAsia="仿宋_GB2312" w:hAnsi="仿宋" w:cs="Times New Roman"/>
                <w:color w:val="000000"/>
                <w:sz w:val="32"/>
                <w:szCs w:val="32"/>
              </w:rPr>
            </w:pPr>
          </w:p>
        </w:tc>
        <w:tc>
          <w:tcPr>
            <w:tcW w:w="1408" w:type="dxa"/>
          </w:tcPr>
          <w:p w:rsidR="00E91182" w:rsidRPr="00695F32" w:rsidRDefault="00E91182">
            <w:pPr>
              <w:pStyle w:val="a5"/>
              <w:spacing w:before="0" w:beforeAutospacing="0" w:after="0" w:afterAutospacing="0" w:line="480" w:lineRule="exact"/>
              <w:jc w:val="both"/>
              <w:rPr>
                <w:rFonts w:ascii="仿宋_GB2312" w:eastAsia="仿宋_GB2312" w:hAnsi="仿宋" w:cs="Times New Roman"/>
                <w:color w:val="000000"/>
                <w:sz w:val="32"/>
                <w:szCs w:val="32"/>
              </w:rPr>
            </w:pPr>
          </w:p>
        </w:tc>
        <w:tc>
          <w:tcPr>
            <w:tcW w:w="1531" w:type="dxa"/>
          </w:tcPr>
          <w:p w:rsidR="00E91182" w:rsidRPr="00695F32" w:rsidRDefault="00E91182">
            <w:pPr>
              <w:pStyle w:val="a5"/>
              <w:spacing w:before="0" w:beforeAutospacing="0" w:after="0" w:afterAutospacing="0" w:line="480" w:lineRule="exact"/>
              <w:jc w:val="both"/>
              <w:rPr>
                <w:rFonts w:ascii="仿宋_GB2312" w:eastAsia="仿宋_GB2312" w:hAnsi="仿宋" w:cs="Times New Roman"/>
                <w:color w:val="000000"/>
                <w:sz w:val="32"/>
                <w:szCs w:val="32"/>
              </w:rPr>
            </w:pPr>
          </w:p>
        </w:tc>
      </w:tr>
      <w:tr w:rsidR="00E91182" w:rsidRPr="00695F32">
        <w:trPr>
          <w:trHeight w:val="769"/>
        </w:trPr>
        <w:tc>
          <w:tcPr>
            <w:tcW w:w="960" w:type="dxa"/>
          </w:tcPr>
          <w:p w:rsidR="00E91182" w:rsidRPr="00695F32" w:rsidRDefault="00E91182">
            <w:pPr>
              <w:pStyle w:val="a5"/>
              <w:spacing w:before="0" w:beforeAutospacing="0" w:after="0" w:afterAutospacing="0" w:line="480" w:lineRule="exact"/>
              <w:jc w:val="both"/>
              <w:rPr>
                <w:rFonts w:ascii="仿宋_GB2312" w:eastAsia="仿宋_GB2312" w:hAnsi="仿宋" w:cs="Times New Roman"/>
                <w:color w:val="000000"/>
                <w:sz w:val="32"/>
                <w:szCs w:val="32"/>
              </w:rPr>
            </w:pPr>
          </w:p>
        </w:tc>
        <w:tc>
          <w:tcPr>
            <w:tcW w:w="1845" w:type="dxa"/>
          </w:tcPr>
          <w:p w:rsidR="00E91182" w:rsidRPr="00695F32" w:rsidRDefault="00E91182">
            <w:pPr>
              <w:pStyle w:val="a5"/>
              <w:spacing w:before="0" w:beforeAutospacing="0" w:after="0" w:afterAutospacing="0" w:line="480" w:lineRule="exact"/>
              <w:jc w:val="both"/>
              <w:rPr>
                <w:rFonts w:ascii="仿宋_GB2312" w:eastAsia="仿宋_GB2312" w:hAnsi="仿宋" w:cs="Times New Roman"/>
                <w:color w:val="000000"/>
                <w:sz w:val="32"/>
                <w:szCs w:val="32"/>
              </w:rPr>
            </w:pPr>
          </w:p>
        </w:tc>
        <w:tc>
          <w:tcPr>
            <w:tcW w:w="2129" w:type="dxa"/>
          </w:tcPr>
          <w:p w:rsidR="00E91182" w:rsidRPr="00695F32" w:rsidRDefault="00E91182">
            <w:pPr>
              <w:pStyle w:val="a5"/>
              <w:spacing w:before="0" w:beforeAutospacing="0" w:after="0" w:afterAutospacing="0" w:line="480" w:lineRule="exact"/>
              <w:jc w:val="both"/>
              <w:rPr>
                <w:rFonts w:ascii="仿宋_GB2312" w:eastAsia="仿宋_GB2312" w:hAnsi="仿宋" w:cs="Times New Roman"/>
                <w:color w:val="000000"/>
                <w:sz w:val="32"/>
                <w:szCs w:val="32"/>
              </w:rPr>
            </w:pPr>
          </w:p>
        </w:tc>
        <w:tc>
          <w:tcPr>
            <w:tcW w:w="1560" w:type="dxa"/>
          </w:tcPr>
          <w:p w:rsidR="00E91182" w:rsidRPr="00695F32" w:rsidRDefault="00E91182">
            <w:pPr>
              <w:pStyle w:val="a5"/>
              <w:spacing w:before="0" w:beforeAutospacing="0" w:after="0" w:afterAutospacing="0" w:line="480" w:lineRule="exact"/>
              <w:jc w:val="both"/>
              <w:rPr>
                <w:rFonts w:ascii="仿宋_GB2312" w:eastAsia="仿宋_GB2312" w:hAnsi="仿宋" w:cs="Times New Roman"/>
                <w:color w:val="000000"/>
                <w:sz w:val="32"/>
                <w:szCs w:val="32"/>
              </w:rPr>
            </w:pPr>
          </w:p>
        </w:tc>
        <w:tc>
          <w:tcPr>
            <w:tcW w:w="1400" w:type="dxa"/>
          </w:tcPr>
          <w:p w:rsidR="00E91182" w:rsidRPr="00695F32" w:rsidRDefault="00E91182">
            <w:pPr>
              <w:pStyle w:val="a5"/>
              <w:spacing w:before="0" w:beforeAutospacing="0" w:after="0" w:afterAutospacing="0" w:line="480" w:lineRule="exact"/>
              <w:jc w:val="both"/>
              <w:rPr>
                <w:rFonts w:ascii="仿宋_GB2312" w:eastAsia="仿宋_GB2312" w:hAnsi="仿宋" w:cs="Times New Roman"/>
                <w:color w:val="000000"/>
                <w:sz w:val="32"/>
                <w:szCs w:val="32"/>
              </w:rPr>
            </w:pPr>
          </w:p>
        </w:tc>
        <w:tc>
          <w:tcPr>
            <w:tcW w:w="1579" w:type="dxa"/>
          </w:tcPr>
          <w:p w:rsidR="00E91182" w:rsidRPr="00695F32" w:rsidRDefault="00E91182">
            <w:pPr>
              <w:pStyle w:val="a5"/>
              <w:spacing w:before="0" w:beforeAutospacing="0" w:after="0" w:afterAutospacing="0" w:line="480" w:lineRule="exact"/>
              <w:jc w:val="both"/>
              <w:rPr>
                <w:rFonts w:ascii="仿宋_GB2312" w:eastAsia="仿宋_GB2312" w:hAnsi="仿宋" w:cs="Times New Roman"/>
                <w:color w:val="000000"/>
                <w:sz w:val="32"/>
                <w:szCs w:val="32"/>
              </w:rPr>
            </w:pPr>
          </w:p>
        </w:tc>
        <w:tc>
          <w:tcPr>
            <w:tcW w:w="1704" w:type="dxa"/>
          </w:tcPr>
          <w:p w:rsidR="00E91182" w:rsidRPr="00695F32" w:rsidRDefault="00E91182">
            <w:pPr>
              <w:pStyle w:val="a5"/>
              <w:spacing w:before="0" w:beforeAutospacing="0" w:after="0" w:afterAutospacing="0" w:line="480" w:lineRule="exact"/>
              <w:jc w:val="both"/>
              <w:rPr>
                <w:rFonts w:ascii="仿宋_GB2312" w:eastAsia="仿宋_GB2312" w:hAnsi="仿宋" w:cs="Times New Roman"/>
                <w:color w:val="000000"/>
                <w:sz w:val="32"/>
                <w:szCs w:val="32"/>
              </w:rPr>
            </w:pPr>
          </w:p>
        </w:tc>
        <w:tc>
          <w:tcPr>
            <w:tcW w:w="1408" w:type="dxa"/>
          </w:tcPr>
          <w:p w:rsidR="00E91182" w:rsidRPr="00695F32" w:rsidRDefault="00E91182">
            <w:pPr>
              <w:pStyle w:val="a5"/>
              <w:spacing w:before="0" w:beforeAutospacing="0" w:after="0" w:afterAutospacing="0" w:line="480" w:lineRule="exact"/>
              <w:jc w:val="both"/>
              <w:rPr>
                <w:rFonts w:ascii="仿宋_GB2312" w:eastAsia="仿宋_GB2312" w:hAnsi="仿宋" w:cs="Times New Roman"/>
                <w:color w:val="000000"/>
                <w:sz w:val="32"/>
                <w:szCs w:val="32"/>
              </w:rPr>
            </w:pPr>
          </w:p>
        </w:tc>
        <w:tc>
          <w:tcPr>
            <w:tcW w:w="1531" w:type="dxa"/>
          </w:tcPr>
          <w:p w:rsidR="00E91182" w:rsidRPr="00695F32" w:rsidRDefault="00E91182">
            <w:pPr>
              <w:pStyle w:val="a5"/>
              <w:spacing w:before="0" w:beforeAutospacing="0" w:after="0" w:afterAutospacing="0" w:line="480" w:lineRule="exact"/>
              <w:jc w:val="both"/>
              <w:rPr>
                <w:rFonts w:ascii="仿宋_GB2312" w:eastAsia="仿宋_GB2312" w:hAnsi="仿宋" w:cs="Times New Roman"/>
                <w:color w:val="000000"/>
                <w:sz w:val="32"/>
                <w:szCs w:val="32"/>
              </w:rPr>
            </w:pPr>
          </w:p>
        </w:tc>
      </w:tr>
    </w:tbl>
    <w:p w:rsidR="00E91182" w:rsidRDefault="007B579C">
      <w:pPr>
        <w:framePr w:hSpace="180" w:wrap="around" w:hAnchor="margin" w:y="-471"/>
        <w:widowControl/>
        <w:spacing w:line="400" w:lineRule="exact"/>
        <w:jc w:val="left"/>
        <w:rPr>
          <w:rFonts w:ascii="仿宋" w:eastAsia="仿宋" w:hAnsi="仿宋" w:cs="Times New Roman"/>
          <w:kern w:val="0"/>
          <w:sz w:val="30"/>
          <w:szCs w:val="30"/>
        </w:rPr>
      </w:pPr>
      <w:r>
        <w:rPr>
          <w:rFonts w:ascii="仿宋" w:eastAsia="仿宋" w:hAnsi="仿宋" w:cs="Times New Roman" w:hint="eastAsia"/>
          <w:color w:val="000000"/>
          <w:sz w:val="32"/>
          <w:szCs w:val="32"/>
        </w:rPr>
        <w:t xml:space="preserve">  </w:t>
      </w:r>
    </w:p>
    <w:p w:rsidR="00E91182" w:rsidRPr="00695F32" w:rsidRDefault="007B579C">
      <w:pPr>
        <w:pStyle w:val="a5"/>
        <w:shd w:val="clear" w:color="auto" w:fill="FFFFFF"/>
        <w:spacing w:before="0" w:beforeAutospacing="0" w:after="0" w:afterAutospacing="0" w:line="520" w:lineRule="exact"/>
        <w:jc w:val="both"/>
        <w:rPr>
          <w:rFonts w:ascii="仿宋_GB2312" w:eastAsia="仿宋_GB2312" w:hAnsi="仿宋" w:cs="仿宋"/>
          <w:sz w:val="30"/>
          <w:szCs w:val="30"/>
        </w:rPr>
      </w:pPr>
      <w:r w:rsidRPr="00695F32">
        <w:rPr>
          <w:rFonts w:ascii="仿宋_GB2312" w:eastAsia="仿宋_GB2312" w:hAnsi="仿宋" w:cs="仿宋" w:hint="eastAsia"/>
          <w:sz w:val="30"/>
          <w:szCs w:val="30"/>
        </w:rPr>
        <w:t>说  明：1、奖励加分的范围须符合《安康市城市创建工作成效考核办法（试行）》规定。</w:t>
      </w:r>
    </w:p>
    <w:p w:rsidR="00E91182" w:rsidRPr="00695F32" w:rsidRDefault="007B579C">
      <w:pPr>
        <w:pStyle w:val="a5"/>
        <w:shd w:val="clear" w:color="auto" w:fill="FFFFFF"/>
        <w:spacing w:before="0" w:beforeAutospacing="0" w:after="0" w:afterAutospacing="0" w:line="520" w:lineRule="exact"/>
        <w:ind w:firstLineChars="350" w:firstLine="1050"/>
        <w:jc w:val="both"/>
        <w:rPr>
          <w:rFonts w:ascii="仿宋_GB2312" w:eastAsia="仿宋_GB2312" w:hAnsi="仿宋" w:cs="Times New Roman"/>
          <w:color w:val="000000"/>
          <w:sz w:val="32"/>
          <w:szCs w:val="32"/>
        </w:rPr>
      </w:pPr>
      <w:r w:rsidRPr="00695F32">
        <w:rPr>
          <w:rFonts w:ascii="仿宋_GB2312" w:eastAsia="仿宋_GB2312" w:hAnsi="仿宋" w:cs="仿宋" w:hint="eastAsia"/>
          <w:sz w:val="30"/>
          <w:szCs w:val="30"/>
        </w:rPr>
        <w:t xml:space="preserve"> 2、同一加分项目只能申报一次，按照发文时间，在季度（半年）考核时申报。</w:t>
      </w:r>
      <w:r w:rsidRPr="00695F32">
        <w:rPr>
          <w:rFonts w:ascii="仿宋_GB2312" w:eastAsia="仿宋_GB2312" w:hAnsi="仿宋" w:cs="Times New Roman" w:hint="eastAsia"/>
          <w:sz w:val="30"/>
          <w:szCs w:val="30"/>
        </w:rPr>
        <w:br/>
      </w:r>
      <w:r w:rsidRPr="00695F32">
        <w:rPr>
          <w:rFonts w:ascii="仿宋_GB2312" w:eastAsia="仿宋_GB2312" w:hAnsi="仿宋" w:cs="仿宋" w:hint="eastAsia"/>
          <w:sz w:val="30"/>
          <w:szCs w:val="30"/>
        </w:rPr>
        <w:t xml:space="preserve">        3、本表由各被考核单位填报并附相关印证材料交考核组。</w:t>
      </w:r>
      <w:r w:rsidRPr="00695F32">
        <w:rPr>
          <w:rFonts w:ascii="仿宋_GB2312" w:eastAsia="仿宋_GB2312" w:hAnsi="仿宋" w:cs="Times New Roman" w:hint="eastAsia"/>
          <w:color w:val="000000"/>
          <w:sz w:val="32"/>
          <w:szCs w:val="32"/>
        </w:rPr>
        <w:t xml:space="preserve">      </w:t>
      </w:r>
    </w:p>
    <w:p w:rsidR="00E91182" w:rsidRPr="00695F32" w:rsidRDefault="00E91182">
      <w:pPr>
        <w:pStyle w:val="a5"/>
        <w:shd w:val="clear" w:color="auto" w:fill="FFFFFF"/>
        <w:spacing w:before="0" w:beforeAutospacing="0" w:after="0" w:afterAutospacing="0" w:line="520" w:lineRule="exact"/>
        <w:jc w:val="both"/>
        <w:rPr>
          <w:rFonts w:ascii="仿宋_GB2312" w:eastAsia="仿宋_GB2312" w:hAnsi="仿宋" w:cs="Times New Roman"/>
          <w:color w:val="000000"/>
          <w:sz w:val="32"/>
          <w:szCs w:val="32"/>
        </w:rPr>
        <w:sectPr w:rsidR="00E91182" w:rsidRPr="00695F32" w:rsidSect="00695F32">
          <w:pgSz w:w="16838" w:h="11906" w:orient="landscape"/>
          <w:pgMar w:top="1800" w:right="1440" w:bottom="1800" w:left="1440" w:header="851" w:footer="772" w:gutter="0"/>
          <w:cols w:space="425"/>
          <w:docGrid w:linePitch="312"/>
        </w:sectPr>
      </w:pPr>
    </w:p>
    <w:p w:rsidR="00E91182" w:rsidRDefault="007B579C">
      <w:pPr>
        <w:pStyle w:val="a5"/>
        <w:shd w:val="clear" w:color="auto" w:fill="FFFFFF"/>
        <w:spacing w:before="0" w:beforeAutospacing="0" w:after="0" w:afterAutospacing="0" w:line="560" w:lineRule="exact"/>
        <w:jc w:val="center"/>
        <w:rPr>
          <w:rFonts w:ascii="方正小标宋简体" w:eastAsia="方正小标宋简体" w:hAnsi="仿宋" w:cs="Times New Roman"/>
          <w:color w:val="000000"/>
          <w:sz w:val="44"/>
          <w:szCs w:val="44"/>
        </w:rPr>
      </w:pPr>
      <w:r>
        <w:rPr>
          <w:rFonts w:ascii="方正小标宋简体" w:eastAsia="方正小标宋简体" w:hAnsi="仿宋" w:cs="方正小标宋简体" w:hint="eastAsia"/>
          <w:color w:val="000000"/>
          <w:sz w:val="44"/>
          <w:szCs w:val="44"/>
        </w:rPr>
        <w:lastRenderedPageBreak/>
        <w:t>安康市城市创建工作成效考核减分审核表</w:t>
      </w:r>
    </w:p>
    <w:p w:rsidR="00E91182" w:rsidRDefault="007B579C">
      <w:pPr>
        <w:pStyle w:val="a5"/>
        <w:shd w:val="clear" w:color="auto" w:fill="FFFFFF"/>
        <w:spacing w:before="0" w:beforeAutospacing="0" w:after="0" w:afterAutospacing="0" w:line="560" w:lineRule="exact"/>
        <w:rPr>
          <w:rFonts w:ascii="仿宋_GB2312" w:eastAsia="仿宋_GB2312" w:hAnsi="仿宋" w:cs="Times New Roman"/>
          <w:color w:val="000000"/>
          <w:sz w:val="32"/>
          <w:szCs w:val="32"/>
        </w:rPr>
      </w:pPr>
      <w:r>
        <w:rPr>
          <w:rFonts w:ascii="仿宋_GB2312" w:eastAsia="仿宋_GB2312" w:hAnsi="仿宋" w:cs="仿宋_GB2312" w:hint="eastAsia"/>
          <w:color w:val="000000"/>
          <w:sz w:val="32"/>
          <w:szCs w:val="32"/>
        </w:rPr>
        <w:t>填表人：</w:t>
      </w:r>
      <w:r>
        <w:rPr>
          <w:rFonts w:ascii="仿宋_GB2312" w:eastAsia="仿宋_GB2312" w:hAnsi="仿宋" w:cs="仿宋_GB2312"/>
          <w:color w:val="000000"/>
          <w:sz w:val="32"/>
          <w:szCs w:val="32"/>
        </w:rPr>
        <w:t xml:space="preserve">                        </w:t>
      </w:r>
      <w:r>
        <w:rPr>
          <w:rFonts w:ascii="仿宋_GB2312" w:eastAsia="仿宋_GB2312" w:hAnsi="仿宋" w:cs="仿宋_GB2312" w:hint="eastAsia"/>
          <w:color w:val="000000"/>
          <w:sz w:val="32"/>
          <w:szCs w:val="32"/>
        </w:rPr>
        <w:t>时间：</w:t>
      </w:r>
      <w:r>
        <w:rPr>
          <w:rFonts w:ascii="仿宋_GB2312" w:eastAsia="仿宋_GB2312" w:hAnsi="仿宋" w:cs="仿宋_GB2312"/>
          <w:color w:val="000000"/>
          <w:sz w:val="32"/>
          <w:szCs w:val="32"/>
        </w:rPr>
        <w:t xml:space="preserve">   </w:t>
      </w:r>
      <w:r>
        <w:rPr>
          <w:rFonts w:ascii="仿宋_GB2312" w:eastAsia="仿宋_GB2312" w:hAnsi="仿宋" w:cs="仿宋_GB2312" w:hint="eastAsia"/>
          <w:color w:val="000000"/>
          <w:sz w:val="32"/>
          <w:szCs w:val="32"/>
        </w:rPr>
        <w:t>年</w:t>
      </w:r>
      <w:r>
        <w:rPr>
          <w:rFonts w:ascii="仿宋_GB2312" w:eastAsia="仿宋_GB2312" w:hAnsi="仿宋" w:cs="仿宋_GB2312"/>
          <w:color w:val="000000"/>
          <w:sz w:val="32"/>
          <w:szCs w:val="32"/>
        </w:rPr>
        <w:t xml:space="preserve">    </w:t>
      </w:r>
      <w:r>
        <w:rPr>
          <w:rFonts w:ascii="仿宋_GB2312" w:eastAsia="仿宋_GB2312" w:hAnsi="仿宋" w:cs="仿宋_GB2312" w:hint="eastAsia"/>
          <w:color w:val="000000"/>
          <w:sz w:val="32"/>
          <w:szCs w:val="32"/>
        </w:rPr>
        <w:t>月</w:t>
      </w:r>
      <w:r>
        <w:rPr>
          <w:rFonts w:ascii="仿宋_GB2312" w:eastAsia="仿宋_GB2312" w:hAnsi="仿宋" w:cs="仿宋_GB2312"/>
          <w:color w:val="000000"/>
          <w:sz w:val="32"/>
          <w:szCs w:val="32"/>
        </w:rPr>
        <w:t xml:space="preserve">    </w:t>
      </w:r>
      <w:r>
        <w:rPr>
          <w:rFonts w:ascii="仿宋_GB2312" w:eastAsia="仿宋_GB2312" w:hAnsi="仿宋" w:cs="仿宋_GB2312" w:hint="eastAsia"/>
          <w:color w:val="000000"/>
          <w:sz w:val="32"/>
          <w:szCs w:val="32"/>
        </w:rPr>
        <w:t>日</w:t>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3"/>
        <w:gridCol w:w="7733"/>
      </w:tblGrid>
      <w:tr w:rsidR="00E91182">
        <w:trPr>
          <w:trHeight w:val="863"/>
        </w:trPr>
        <w:tc>
          <w:tcPr>
            <w:tcW w:w="1553" w:type="dxa"/>
            <w:vAlign w:val="center"/>
          </w:tcPr>
          <w:p w:rsidR="00E91182" w:rsidRDefault="007B579C">
            <w:pPr>
              <w:widowControl/>
              <w:jc w:val="center"/>
              <w:rPr>
                <w:rFonts w:ascii="仿宋_GB2312" w:eastAsia="仿宋_GB2312" w:hAnsi="黑体" w:cs="Times New Roman"/>
                <w:b/>
                <w:bCs/>
                <w:kern w:val="0"/>
                <w:sz w:val="32"/>
                <w:szCs w:val="32"/>
              </w:rPr>
            </w:pPr>
            <w:r>
              <w:rPr>
                <w:rFonts w:ascii="仿宋_GB2312" w:eastAsia="仿宋_GB2312" w:hAnsi="黑体" w:cs="仿宋_GB2312" w:hint="eastAsia"/>
                <w:b/>
                <w:bCs/>
                <w:kern w:val="0"/>
                <w:sz w:val="32"/>
                <w:szCs w:val="32"/>
              </w:rPr>
              <w:t>单位</w:t>
            </w:r>
          </w:p>
        </w:tc>
        <w:tc>
          <w:tcPr>
            <w:tcW w:w="7733" w:type="dxa"/>
            <w:vAlign w:val="center"/>
          </w:tcPr>
          <w:p w:rsidR="00E91182" w:rsidRDefault="00E91182">
            <w:pPr>
              <w:widowControl/>
              <w:jc w:val="center"/>
              <w:rPr>
                <w:rFonts w:ascii="黑体" w:eastAsia="黑体" w:hAnsi="黑体" w:cs="Times New Roman"/>
                <w:b/>
                <w:bCs/>
                <w:kern w:val="0"/>
                <w:sz w:val="24"/>
                <w:szCs w:val="24"/>
              </w:rPr>
            </w:pPr>
          </w:p>
        </w:tc>
      </w:tr>
      <w:tr w:rsidR="00E91182">
        <w:trPr>
          <w:trHeight w:val="1747"/>
        </w:trPr>
        <w:tc>
          <w:tcPr>
            <w:tcW w:w="1553" w:type="dxa"/>
            <w:vAlign w:val="center"/>
          </w:tcPr>
          <w:p w:rsidR="00E91182" w:rsidRDefault="007B579C">
            <w:pPr>
              <w:widowControl/>
              <w:jc w:val="center"/>
              <w:rPr>
                <w:rFonts w:ascii="仿宋_GB2312" w:eastAsia="仿宋_GB2312" w:hAnsi="黑体" w:cs="Times New Roman"/>
                <w:b/>
                <w:bCs/>
                <w:kern w:val="0"/>
                <w:sz w:val="32"/>
                <w:szCs w:val="32"/>
              </w:rPr>
            </w:pPr>
            <w:r>
              <w:rPr>
                <w:rFonts w:ascii="仿宋_GB2312" w:eastAsia="仿宋_GB2312" w:hAnsi="黑体" w:cs="仿宋_GB2312" w:hint="eastAsia"/>
                <w:b/>
                <w:bCs/>
                <w:kern w:val="0"/>
                <w:sz w:val="32"/>
                <w:szCs w:val="32"/>
              </w:rPr>
              <w:t>减分项目名称</w:t>
            </w:r>
          </w:p>
        </w:tc>
        <w:tc>
          <w:tcPr>
            <w:tcW w:w="7733" w:type="dxa"/>
          </w:tcPr>
          <w:p w:rsidR="00E91182" w:rsidRDefault="00E91182">
            <w:pPr>
              <w:widowControl/>
              <w:jc w:val="left"/>
              <w:rPr>
                <w:rFonts w:ascii="仿宋_GB2312" w:eastAsia="仿宋_GB2312" w:hAnsi="黑体" w:cs="Times New Roman"/>
                <w:b/>
                <w:bCs/>
                <w:kern w:val="0"/>
                <w:sz w:val="32"/>
                <w:szCs w:val="32"/>
              </w:rPr>
            </w:pPr>
          </w:p>
        </w:tc>
      </w:tr>
      <w:tr w:rsidR="00E91182">
        <w:trPr>
          <w:trHeight w:val="4784"/>
        </w:trPr>
        <w:tc>
          <w:tcPr>
            <w:tcW w:w="1553" w:type="dxa"/>
            <w:vAlign w:val="center"/>
          </w:tcPr>
          <w:p w:rsidR="00E91182" w:rsidRDefault="007B579C">
            <w:pPr>
              <w:widowControl/>
              <w:jc w:val="center"/>
              <w:rPr>
                <w:rFonts w:ascii="仿宋_GB2312" w:eastAsia="仿宋_GB2312" w:hAnsi="黑体" w:cs="Times New Roman"/>
                <w:b/>
                <w:bCs/>
                <w:kern w:val="0"/>
                <w:sz w:val="32"/>
                <w:szCs w:val="32"/>
              </w:rPr>
            </w:pPr>
            <w:r>
              <w:rPr>
                <w:rFonts w:ascii="仿宋_GB2312" w:eastAsia="仿宋_GB2312" w:hAnsi="黑体" w:cs="仿宋_GB2312" w:hint="eastAsia"/>
                <w:b/>
                <w:bCs/>
                <w:kern w:val="0"/>
                <w:sz w:val="32"/>
                <w:szCs w:val="32"/>
              </w:rPr>
              <w:t>减分理由</w:t>
            </w:r>
          </w:p>
        </w:tc>
        <w:tc>
          <w:tcPr>
            <w:tcW w:w="7733" w:type="dxa"/>
          </w:tcPr>
          <w:p w:rsidR="00E91182" w:rsidRDefault="00E91182">
            <w:pPr>
              <w:widowControl/>
              <w:jc w:val="left"/>
              <w:rPr>
                <w:rFonts w:ascii="仿宋_GB2312" w:eastAsia="仿宋_GB2312" w:hAnsi="黑体" w:cs="Times New Roman"/>
                <w:b/>
                <w:bCs/>
                <w:kern w:val="0"/>
                <w:sz w:val="32"/>
                <w:szCs w:val="32"/>
              </w:rPr>
            </w:pPr>
          </w:p>
        </w:tc>
      </w:tr>
      <w:tr w:rsidR="00E91182">
        <w:trPr>
          <w:trHeight w:val="1483"/>
        </w:trPr>
        <w:tc>
          <w:tcPr>
            <w:tcW w:w="1553" w:type="dxa"/>
            <w:vAlign w:val="center"/>
          </w:tcPr>
          <w:p w:rsidR="00E91182" w:rsidRDefault="007B579C">
            <w:pPr>
              <w:widowControl/>
              <w:jc w:val="center"/>
              <w:rPr>
                <w:rFonts w:ascii="仿宋_GB2312" w:eastAsia="仿宋_GB2312" w:hAnsi="黑体" w:cs="Times New Roman"/>
                <w:b/>
                <w:bCs/>
                <w:kern w:val="0"/>
                <w:sz w:val="32"/>
                <w:szCs w:val="32"/>
              </w:rPr>
            </w:pPr>
            <w:r>
              <w:rPr>
                <w:rFonts w:ascii="仿宋_GB2312" w:eastAsia="仿宋_GB2312" w:hAnsi="黑体" w:cs="仿宋_GB2312" w:hint="eastAsia"/>
                <w:b/>
                <w:bCs/>
                <w:kern w:val="0"/>
                <w:sz w:val="32"/>
                <w:szCs w:val="32"/>
              </w:rPr>
              <w:t>工作组审核意见</w:t>
            </w:r>
          </w:p>
        </w:tc>
        <w:tc>
          <w:tcPr>
            <w:tcW w:w="7733" w:type="dxa"/>
          </w:tcPr>
          <w:p w:rsidR="00E91182" w:rsidRDefault="00E91182">
            <w:pPr>
              <w:widowControl/>
              <w:jc w:val="left"/>
              <w:rPr>
                <w:rFonts w:ascii="仿宋_GB2312" w:eastAsia="仿宋_GB2312" w:hAnsi="黑体" w:cs="Times New Roman"/>
                <w:b/>
                <w:bCs/>
                <w:kern w:val="0"/>
                <w:sz w:val="32"/>
                <w:szCs w:val="32"/>
              </w:rPr>
            </w:pPr>
          </w:p>
        </w:tc>
      </w:tr>
      <w:tr w:rsidR="00E91182">
        <w:trPr>
          <w:trHeight w:val="1571"/>
        </w:trPr>
        <w:tc>
          <w:tcPr>
            <w:tcW w:w="1553" w:type="dxa"/>
            <w:vAlign w:val="center"/>
          </w:tcPr>
          <w:p w:rsidR="00E91182" w:rsidRDefault="007B579C">
            <w:pPr>
              <w:widowControl/>
              <w:jc w:val="center"/>
              <w:rPr>
                <w:rFonts w:ascii="仿宋_GB2312" w:eastAsia="仿宋_GB2312" w:hAnsi="黑体" w:cs="仿宋_GB2312"/>
                <w:b/>
                <w:bCs/>
                <w:kern w:val="0"/>
                <w:sz w:val="32"/>
                <w:szCs w:val="32"/>
              </w:rPr>
            </w:pPr>
            <w:r>
              <w:rPr>
                <w:rFonts w:ascii="仿宋_GB2312" w:eastAsia="仿宋_GB2312" w:hAnsi="黑体" w:cs="仿宋_GB2312" w:hint="eastAsia"/>
                <w:b/>
                <w:bCs/>
                <w:kern w:val="0"/>
                <w:sz w:val="32"/>
                <w:szCs w:val="32"/>
              </w:rPr>
              <w:t>督查组复核意见</w:t>
            </w:r>
          </w:p>
        </w:tc>
        <w:tc>
          <w:tcPr>
            <w:tcW w:w="7733" w:type="dxa"/>
          </w:tcPr>
          <w:p w:rsidR="00E91182" w:rsidRDefault="00E91182">
            <w:pPr>
              <w:widowControl/>
              <w:jc w:val="left"/>
              <w:rPr>
                <w:rFonts w:ascii="仿宋_GB2312" w:eastAsia="仿宋_GB2312" w:hAnsi="黑体" w:cs="Times New Roman"/>
                <w:b/>
                <w:bCs/>
                <w:kern w:val="0"/>
                <w:sz w:val="32"/>
                <w:szCs w:val="32"/>
              </w:rPr>
            </w:pPr>
          </w:p>
        </w:tc>
      </w:tr>
      <w:tr w:rsidR="00E91182">
        <w:trPr>
          <w:trHeight w:val="1684"/>
        </w:trPr>
        <w:tc>
          <w:tcPr>
            <w:tcW w:w="1553" w:type="dxa"/>
            <w:vAlign w:val="center"/>
          </w:tcPr>
          <w:p w:rsidR="00E91182" w:rsidRDefault="007B579C">
            <w:pPr>
              <w:widowControl/>
              <w:jc w:val="center"/>
              <w:rPr>
                <w:rFonts w:ascii="仿宋_GB2312" w:eastAsia="仿宋_GB2312" w:hAnsi="黑体" w:cs="Times New Roman"/>
                <w:b/>
                <w:bCs/>
                <w:kern w:val="0"/>
                <w:sz w:val="32"/>
                <w:szCs w:val="32"/>
              </w:rPr>
            </w:pPr>
            <w:r>
              <w:rPr>
                <w:rFonts w:ascii="仿宋_GB2312" w:eastAsia="仿宋_GB2312" w:hAnsi="黑体" w:cs="仿宋_GB2312" w:hint="eastAsia"/>
                <w:b/>
                <w:bCs/>
                <w:kern w:val="0"/>
                <w:sz w:val="32"/>
                <w:szCs w:val="32"/>
              </w:rPr>
              <w:t>审定意见</w:t>
            </w:r>
          </w:p>
        </w:tc>
        <w:tc>
          <w:tcPr>
            <w:tcW w:w="7733" w:type="dxa"/>
          </w:tcPr>
          <w:p w:rsidR="00E91182" w:rsidRDefault="00E91182">
            <w:pPr>
              <w:widowControl/>
              <w:jc w:val="left"/>
              <w:rPr>
                <w:rFonts w:ascii="仿宋_GB2312" w:eastAsia="仿宋_GB2312" w:hAnsi="黑体" w:cs="Times New Roman"/>
                <w:b/>
                <w:bCs/>
                <w:kern w:val="0"/>
                <w:sz w:val="32"/>
                <w:szCs w:val="32"/>
              </w:rPr>
            </w:pPr>
          </w:p>
        </w:tc>
      </w:tr>
    </w:tbl>
    <w:p w:rsidR="00E91182" w:rsidRDefault="007B579C">
      <w:pPr>
        <w:jc w:val="center"/>
        <w:rPr>
          <w:rFonts w:ascii="方正小标宋简体" w:eastAsia="方正小标宋简体" w:hAnsi="黑体" w:cs="Times New Roman"/>
          <w:sz w:val="44"/>
          <w:szCs w:val="44"/>
        </w:rPr>
      </w:pPr>
      <w:r>
        <w:rPr>
          <w:rFonts w:ascii="方正小标宋简体" w:eastAsia="方正小标宋简体" w:hAnsi="黑体" w:cs="黑体" w:hint="eastAsia"/>
          <w:sz w:val="44"/>
          <w:szCs w:val="44"/>
        </w:rPr>
        <w:lastRenderedPageBreak/>
        <w:t>安康市城市创建工作成效考核单位</w:t>
      </w:r>
    </w:p>
    <w:p w:rsidR="00E91182" w:rsidRDefault="007B579C">
      <w:pPr>
        <w:jc w:val="center"/>
        <w:rPr>
          <w:rFonts w:ascii="仿宋_GB2312" w:eastAsia="仿宋_GB2312" w:hAnsi="仿宋" w:cs="Times New Roman"/>
          <w:sz w:val="32"/>
          <w:szCs w:val="32"/>
        </w:rPr>
      </w:pPr>
      <w:r>
        <w:rPr>
          <w:rFonts w:ascii="仿宋_GB2312" w:eastAsia="仿宋_GB2312" w:hAnsi="仿宋" w:cs="仿宋" w:hint="eastAsia"/>
          <w:sz w:val="32"/>
          <w:szCs w:val="32"/>
        </w:rPr>
        <w:t>（共计123个）</w:t>
      </w:r>
    </w:p>
    <w:p w:rsidR="00E91182" w:rsidRDefault="00E91182">
      <w:pPr>
        <w:ind w:firstLine="640"/>
        <w:rPr>
          <w:rFonts w:ascii="黑体" w:eastAsia="黑体" w:hAnsi="黑体" w:cs="Times New Roman"/>
          <w:sz w:val="32"/>
          <w:szCs w:val="32"/>
        </w:rPr>
      </w:pPr>
    </w:p>
    <w:p w:rsidR="00E91182" w:rsidRDefault="007B579C">
      <w:pPr>
        <w:ind w:firstLine="640"/>
        <w:rPr>
          <w:rFonts w:ascii="黑体" w:eastAsia="黑体" w:hAnsi="黑体" w:cs="Times New Roman"/>
          <w:sz w:val="32"/>
          <w:szCs w:val="32"/>
        </w:rPr>
      </w:pPr>
      <w:r>
        <w:rPr>
          <w:rFonts w:ascii="黑体" w:eastAsia="黑体" w:hAnsi="黑体" w:cs="黑体" w:hint="eastAsia"/>
          <w:sz w:val="32"/>
          <w:szCs w:val="32"/>
        </w:rPr>
        <w:t>一、区域创建组（</w:t>
      </w:r>
      <w:r>
        <w:rPr>
          <w:rFonts w:ascii="黑体" w:eastAsia="黑体" w:hAnsi="黑体" w:cs="黑体"/>
          <w:sz w:val="32"/>
          <w:szCs w:val="32"/>
        </w:rPr>
        <w:t>13</w:t>
      </w:r>
      <w:r>
        <w:rPr>
          <w:rFonts w:ascii="黑体" w:eastAsia="黑体" w:hAnsi="黑体" w:cs="黑体" w:hint="eastAsia"/>
          <w:sz w:val="32"/>
          <w:szCs w:val="32"/>
        </w:rPr>
        <w:t>个）</w:t>
      </w:r>
    </w:p>
    <w:p w:rsidR="00E91182" w:rsidRDefault="007B579C">
      <w:pPr>
        <w:spacing w:line="540" w:lineRule="exact"/>
        <w:ind w:firstLine="640"/>
        <w:rPr>
          <w:rFonts w:ascii="仿宋_GB2312" w:eastAsia="仿宋_GB2312" w:hAnsi="仿宋" w:cs="Times New Roman"/>
          <w:sz w:val="32"/>
          <w:szCs w:val="32"/>
        </w:rPr>
      </w:pPr>
      <w:r>
        <w:rPr>
          <w:rFonts w:ascii="仿宋_GB2312" w:eastAsia="仿宋_GB2312" w:hAnsi="仿宋" w:cs="仿宋" w:hint="eastAsia"/>
          <w:sz w:val="32"/>
          <w:szCs w:val="32"/>
        </w:rPr>
        <w:t>汉滨区、汉阴县、石泉县、宁陕县、紫阳县、岚皋县、平利县、镇坪县、旬阳县、白河县；安康高新区、瀛湖生态旅游区、恒口示范区（试验区）</w:t>
      </w:r>
    </w:p>
    <w:p w:rsidR="00E91182" w:rsidRDefault="007B579C">
      <w:pPr>
        <w:spacing w:line="540" w:lineRule="exact"/>
        <w:ind w:firstLine="640"/>
        <w:rPr>
          <w:rFonts w:ascii="黑体" w:eastAsia="黑体" w:hAnsi="黑体" w:cs="Times New Roman"/>
          <w:sz w:val="32"/>
          <w:szCs w:val="32"/>
        </w:rPr>
      </w:pPr>
      <w:r>
        <w:rPr>
          <w:rFonts w:ascii="黑体" w:eastAsia="黑体" w:hAnsi="黑体" w:cs="黑体" w:hint="eastAsia"/>
          <w:sz w:val="32"/>
          <w:szCs w:val="32"/>
        </w:rPr>
        <w:t>二、重点任务组（35个）</w:t>
      </w:r>
    </w:p>
    <w:p w:rsidR="00E91182" w:rsidRDefault="007B579C">
      <w:pPr>
        <w:spacing w:line="540" w:lineRule="exact"/>
        <w:ind w:firstLine="643"/>
        <w:rPr>
          <w:rFonts w:ascii="仿宋_GB2312" w:eastAsia="仿宋_GB2312" w:hAnsi="仿宋" w:cs="Times New Roman"/>
          <w:sz w:val="32"/>
          <w:szCs w:val="32"/>
        </w:rPr>
      </w:pPr>
      <w:r>
        <w:rPr>
          <w:rFonts w:ascii="仿宋_GB2312" w:eastAsia="仿宋_GB2312" w:hAnsi="仿宋" w:cs="仿宋" w:hint="eastAsia"/>
          <w:sz w:val="32"/>
          <w:szCs w:val="32"/>
        </w:rPr>
        <w:t>市委宣传部、市委政法委、市发改委（市粮食局、秦岭办）、市教体局、市工信局（市国资委）、市民政局、市公安局、市司法局、市财政局、市自然资源局（市不动产登记局）、市生态环境局、市住建局（人防办）、市城管执法局、</w:t>
      </w:r>
      <w:r>
        <w:rPr>
          <w:rFonts w:ascii="仿宋_GB2312" w:eastAsia="仿宋_GB2312" w:hAnsi="仿宋" w:cs="仿宋" w:hint="eastAsia"/>
          <w:color w:val="000000"/>
          <w:sz w:val="32"/>
          <w:szCs w:val="32"/>
        </w:rPr>
        <w:t>市交通运输局</w:t>
      </w:r>
      <w:r>
        <w:rPr>
          <w:rFonts w:ascii="仿宋_GB2312" w:eastAsia="仿宋_GB2312" w:hAnsi="仿宋" w:cs="仿宋" w:hint="eastAsia"/>
          <w:sz w:val="32"/>
          <w:szCs w:val="32"/>
        </w:rPr>
        <w:t>、市水利局、市农业农村局（市茶叶局）、市林业局、市商务局、市文化和旅游广电局、市卫健委、市市场监管局、市应急管理局、市信访局、市公路局、市交警支队、</w:t>
      </w:r>
      <w:r>
        <w:rPr>
          <w:rFonts w:ascii="仿宋_GB2312" w:eastAsia="仿宋_GB2312" w:hAnsi="仿宋" w:cs="仿宋" w:hint="eastAsia"/>
          <w:bCs/>
          <w:color w:val="000000"/>
          <w:sz w:val="32"/>
          <w:szCs w:val="32"/>
        </w:rPr>
        <w:t>市行政审批服务局</w:t>
      </w:r>
      <w:r>
        <w:rPr>
          <w:rFonts w:ascii="仿宋_GB2312" w:eastAsia="仿宋_GB2312" w:hAnsi="仿宋" w:cs="仿宋" w:hint="eastAsia"/>
          <w:color w:val="000000"/>
          <w:sz w:val="32"/>
          <w:szCs w:val="32"/>
        </w:rPr>
        <w:t>、</w:t>
      </w:r>
      <w:r>
        <w:rPr>
          <w:rFonts w:ascii="仿宋_GB2312" w:eastAsia="仿宋_GB2312" w:hAnsi="仿宋" w:cs="仿宋" w:hint="eastAsia"/>
          <w:sz w:val="32"/>
          <w:szCs w:val="32"/>
        </w:rPr>
        <w:t>市疾控中心、市卫生监督所、安康日报社、安康电视台、安康广播电台、市中级法院</w:t>
      </w:r>
      <w:r>
        <w:rPr>
          <w:rFonts w:ascii="仿宋_GB2312" w:eastAsia="仿宋_GB2312" w:hAnsi="仿宋" w:cs="仿宋" w:hint="eastAsia"/>
          <w:bCs/>
          <w:sz w:val="32"/>
          <w:szCs w:val="32"/>
        </w:rPr>
        <w:t>、</w:t>
      </w:r>
      <w:r>
        <w:rPr>
          <w:rFonts w:ascii="仿宋_GB2312" w:eastAsia="仿宋_GB2312" w:hAnsi="仿宋" w:cs="仿宋" w:hint="eastAsia"/>
          <w:sz w:val="32"/>
          <w:szCs w:val="32"/>
        </w:rPr>
        <w:t>市检察院、</w:t>
      </w:r>
      <w:r>
        <w:rPr>
          <w:rFonts w:ascii="仿宋_GB2312" w:eastAsia="仿宋_GB2312" w:hAnsi="仿宋" w:cs="仿宋" w:hint="eastAsia"/>
          <w:bCs/>
          <w:sz w:val="32"/>
          <w:szCs w:val="32"/>
        </w:rPr>
        <w:t>市委网信办</w:t>
      </w:r>
      <w:r>
        <w:rPr>
          <w:rFonts w:ascii="仿宋_GB2312" w:eastAsia="仿宋_GB2312" w:hAnsi="仿宋" w:cs="仿宋" w:hint="eastAsia"/>
          <w:sz w:val="32"/>
          <w:szCs w:val="32"/>
        </w:rPr>
        <w:t>、</w:t>
      </w:r>
      <w:r>
        <w:rPr>
          <w:rFonts w:ascii="仿宋_GB2312" w:eastAsia="仿宋_GB2312" w:hAnsi="仿宋" w:cs="仿宋" w:hint="eastAsia"/>
          <w:bCs/>
          <w:sz w:val="32"/>
          <w:szCs w:val="32"/>
        </w:rPr>
        <w:t>市委文明办</w:t>
      </w:r>
    </w:p>
    <w:p w:rsidR="00E91182" w:rsidRDefault="007B579C">
      <w:pPr>
        <w:spacing w:line="540" w:lineRule="exact"/>
        <w:ind w:firstLine="640"/>
        <w:rPr>
          <w:rFonts w:ascii="黑体" w:eastAsia="黑体" w:hAnsi="黑体" w:cs="Times New Roman"/>
          <w:sz w:val="32"/>
          <w:szCs w:val="32"/>
        </w:rPr>
      </w:pPr>
      <w:r>
        <w:rPr>
          <w:rFonts w:ascii="黑体" w:eastAsia="黑体" w:hAnsi="黑体" w:cs="黑体" w:hint="eastAsia"/>
          <w:sz w:val="32"/>
          <w:szCs w:val="32"/>
        </w:rPr>
        <w:t>三、共性任务组（75个）</w:t>
      </w:r>
    </w:p>
    <w:p w:rsidR="00E91182" w:rsidRDefault="007B579C">
      <w:pPr>
        <w:spacing w:line="540" w:lineRule="exact"/>
        <w:ind w:firstLine="640"/>
        <w:rPr>
          <w:rFonts w:ascii="仿宋_GB2312" w:eastAsia="仿宋_GB2312" w:hAnsi="仿宋" w:cs="Times New Roman"/>
          <w:color w:val="000000"/>
          <w:sz w:val="32"/>
          <w:szCs w:val="32"/>
        </w:rPr>
      </w:pPr>
      <w:r>
        <w:rPr>
          <w:rFonts w:ascii="仿宋_GB2312" w:eastAsia="仿宋_GB2312" w:hAnsi="仿宋" w:cs="仿宋" w:hint="eastAsia"/>
          <w:sz w:val="32"/>
          <w:szCs w:val="32"/>
        </w:rPr>
        <w:t>市委办、市人大办、市政府办、市政协办、市纪委监委、市委组织部、市委统战部、市委编办、市直机关工委、市人社局、市扶贫局、市统计局、市总工会、团市委、市妇联、市科协、市文联、</w:t>
      </w:r>
      <w:r>
        <w:rPr>
          <w:rFonts w:ascii="仿宋_GB2312" w:eastAsia="仿宋_GB2312" w:hAnsi="仿宋" w:cs="仿宋" w:hint="eastAsia"/>
          <w:bCs/>
          <w:sz w:val="32"/>
          <w:szCs w:val="32"/>
        </w:rPr>
        <w:t>市金融办、市退役军人事务局、</w:t>
      </w:r>
      <w:r>
        <w:rPr>
          <w:rFonts w:ascii="仿宋_GB2312" w:eastAsia="仿宋_GB2312" w:hAnsi="仿宋" w:cs="仿宋" w:hint="eastAsia"/>
          <w:sz w:val="32"/>
          <w:szCs w:val="32"/>
        </w:rPr>
        <w:t>市税务局、安康学</w:t>
      </w:r>
      <w:bookmarkStart w:id="0" w:name="_GoBack"/>
      <w:bookmarkEnd w:id="0"/>
      <w:r>
        <w:rPr>
          <w:rFonts w:ascii="仿宋_GB2312" w:eastAsia="仿宋_GB2312" w:hAnsi="仿宋" w:cs="仿宋" w:hint="eastAsia"/>
          <w:sz w:val="32"/>
          <w:szCs w:val="32"/>
        </w:rPr>
        <w:t>院、安康职业技术学院、市城投公司、水电三局安康基地中心、</w:t>
      </w:r>
      <w:r>
        <w:rPr>
          <w:rFonts w:ascii="仿宋_GB2312" w:eastAsia="仿宋_GB2312" w:hAnsi="仿宋" w:cs="仿宋" w:hint="eastAsia"/>
          <w:color w:val="000000"/>
          <w:sz w:val="32"/>
          <w:szCs w:val="32"/>
        </w:rPr>
        <w:t>市委政研室、市委老干局、市委党校、市委党研室、市档案馆、市科技局、市审计局、市招商和经济合作局、</w:t>
      </w:r>
      <w:r>
        <w:rPr>
          <w:rFonts w:ascii="仿宋_GB2312" w:eastAsia="仿宋_GB2312" w:hAnsi="仿宋" w:cs="仿宋" w:hint="eastAsia"/>
          <w:sz w:val="32"/>
          <w:szCs w:val="32"/>
        </w:rPr>
        <w:t>市医保局、</w:t>
      </w:r>
      <w:r>
        <w:rPr>
          <w:rFonts w:ascii="仿宋_GB2312" w:eastAsia="仿宋_GB2312" w:hAnsi="仿宋" w:cs="仿宋" w:hint="eastAsia"/>
          <w:color w:val="000000"/>
          <w:sz w:val="32"/>
          <w:szCs w:val="32"/>
        </w:rPr>
        <w:t>市方志办、市</w:t>
      </w:r>
      <w:r>
        <w:rPr>
          <w:rFonts w:ascii="仿宋_GB2312" w:eastAsia="仿宋_GB2312" w:hAnsi="仿宋" w:cs="仿宋" w:hint="eastAsia"/>
          <w:color w:val="000000"/>
          <w:sz w:val="32"/>
          <w:szCs w:val="32"/>
        </w:rPr>
        <w:lastRenderedPageBreak/>
        <w:t>库区移民工作处、市供销社、市住房公积金经办中心、市医疗保险经办处、市富硒办、市工商联、市残联、</w:t>
      </w:r>
      <w:r>
        <w:rPr>
          <w:rFonts w:ascii="仿宋_GB2312" w:eastAsia="仿宋_GB2312" w:hAnsi="仿宋" w:cs="仿宋" w:hint="eastAsia"/>
          <w:sz w:val="32"/>
          <w:szCs w:val="32"/>
        </w:rPr>
        <w:t>市国安局、</w:t>
      </w:r>
      <w:r>
        <w:rPr>
          <w:rFonts w:ascii="仿宋_GB2312" w:eastAsia="仿宋_GB2312" w:hAnsi="仿宋" w:cs="仿宋" w:hint="eastAsia"/>
          <w:color w:val="000000"/>
          <w:sz w:val="32"/>
          <w:szCs w:val="32"/>
        </w:rPr>
        <w:t>安康监狱、西部机场集团安康机场有限公司、市气象局、安康银监分局、人行安康市中心支行、农行安康分行、农发行安康分行、中行安康分行、工行安康分行、建行安康分行、邮政银行安康分行、省联社安康审计中心、长安银行安康分行、市烟草专卖局、市养老失业工伤保险经办处、国家统计局安康调查队、国网安康供电公司、地电安康分公司、安康水力发电厂、安康邮政管理局、邮政安康分公司、市无线电管理处、电信安康分公司、移动安康分公司、联通安康分公司、广电网络安康分公司、市水文局、省地质一队、中石油安康分公司、中国人寿安康分公司、人保财险安康分公司、市新华书店、安康火车站</w:t>
      </w:r>
    </w:p>
    <w:p w:rsidR="00E91182" w:rsidRDefault="00E91182">
      <w:pPr>
        <w:spacing w:line="540" w:lineRule="exact"/>
        <w:ind w:firstLine="640"/>
        <w:rPr>
          <w:rFonts w:ascii="仿宋_GB2312" w:eastAsia="仿宋_GB2312" w:cs="Times New Roman"/>
          <w:color w:val="000000"/>
          <w:sz w:val="32"/>
          <w:szCs w:val="32"/>
        </w:rPr>
      </w:pPr>
    </w:p>
    <w:p w:rsidR="00E91182" w:rsidRDefault="00E91182">
      <w:pPr>
        <w:spacing w:line="540" w:lineRule="exact"/>
        <w:ind w:firstLine="643"/>
        <w:rPr>
          <w:rFonts w:ascii="仿宋_GB2312" w:eastAsia="仿宋_GB2312" w:cs="Times New Roman"/>
          <w:b/>
          <w:bCs/>
          <w:color w:val="000000"/>
          <w:sz w:val="32"/>
          <w:szCs w:val="32"/>
        </w:rPr>
      </w:pPr>
    </w:p>
    <w:sectPr w:rsidR="00E91182" w:rsidSect="00695F32">
      <w:pgSz w:w="11906" w:h="16838"/>
      <w:pgMar w:top="1797" w:right="1440" w:bottom="1440" w:left="1440" w:header="851" w:footer="992"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D70" w:rsidRDefault="00376D70" w:rsidP="00E91182">
      <w:r>
        <w:separator/>
      </w:r>
    </w:p>
  </w:endnote>
  <w:endnote w:type="continuationSeparator" w:id="0">
    <w:p w:rsidR="00376D70" w:rsidRDefault="00376D70" w:rsidP="00E911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01596"/>
      <w:docPartObj>
        <w:docPartGallery w:val="Page Numbers (Bottom of Page)"/>
        <w:docPartUnique/>
      </w:docPartObj>
    </w:sdtPr>
    <w:sdtContent>
      <w:p w:rsidR="00695F32" w:rsidRDefault="00CA749D">
        <w:pPr>
          <w:pStyle w:val="a3"/>
        </w:pPr>
        <w:fldSimple w:instr=" PAGE   \* MERGEFORMAT ">
          <w:r w:rsidR="007A49D7" w:rsidRPr="007A49D7">
            <w:rPr>
              <w:noProof/>
              <w:lang w:val="zh-CN"/>
            </w:rPr>
            <w:t>-</w:t>
          </w:r>
          <w:r w:rsidR="007A49D7">
            <w:rPr>
              <w:noProof/>
            </w:rPr>
            <w:t xml:space="preserve"> 8 -</w:t>
          </w:r>
        </w:fldSimple>
      </w:p>
    </w:sdtContent>
  </w:sdt>
  <w:p w:rsidR="00695F32" w:rsidRDefault="00695F3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01595"/>
      <w:docPartObj>
        <w:docPartGallery w:val="Page Numbers (Bottom of Page)"/>
        <w:docPartUnique/>
      </w:docPartObj>
    </w:sdtPr>
    <w:sdtContent>
      <w:p w:rsidR="00695F32" w:rsidRDefault="00CA749D">
        <w:pPr>
          <w:pStyle w:val="a3"/>
          <w:jc w:val="right"/>
        </w:pPr>
        <w:fldSimple w:instr=" PAGE   \* MERGEFORMAT ">
          <w:r w:rsidR="007A49D7" w:rsidRPr="007A49D7">
            <w:rPr>
              <w:noProof/>
              <w:lang w:val="zh-CN"/>
            </w:rPr>
            <w:t>1</w:t>
          </w:r>
        </w:fldSimple>
      </w:p>
    </w:sdtContent>
  </w:sdt>
  <w:p w:rsidR="00E91182" w:rsidRDefault="00E91182">
    <w:pPr>
      <w:pStyle w:val="a3"/>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D70" w:rsidRDefault="00376D70" w:rsidP="00E91182">
      <w:r>
        <w:separator/>
      </w:r>
    </w:p>
  </w:footnote>
  <w:footnote w:type="continuationSeparator" w:id="0">
    <w:p w:rsidR="00376D70" w:rsidRDefault="00376D70" w:rsidP="00E911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F32" w:rsidRDefault="00695F32" w:rsidP="00695F32">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7760"/>
    <w:rsid w:val="00004375"/>
    <w:rsid w:val="00033F2C"/>
    <w:rsid w:val="000376B2"/>
    <w:rsid w:val="0006727B"/>
    <w:rsid w:val="000A03F1"/>
    <w:rsid w:val="000A0A08"/>
    <w:rsid w:val="000A23C5"/>
    <w:rsid w:val="000A5B01"/>
    <w:rsid w:val="000B367A"/>
    <w:rsid w:val="000B3C9D"/>
    <w:rsid w:val="000B7CE1"/>
    <w:rsid w:val="000C20DF"/>
    <w:rsid w:val="000D27E1"/>
    <w:rsid w:val="001205C2"/>
    <w:rsid w:val="00120750"/>
    <w:rsid w:val="00174A61"/>
    <w:rsid w:val="001E4AD7"/>
    <w:rsid w:val="002103C8"/>
    <w:rsid w:val="00233A7A"/>
    <w:rsid w:val="00234CE6"/>
    <w:rsid w:val="002517D7"/>
    <w:rsid w:val="00253FF6"/>
    <w:rsid w:val="002A1D26"/>
    <w:rsid w:val="002A6D0C"/>
    <w:rsid w:val="002B62D5"/>
    <w:rsid w:val="002C2E11"/>
    <w:rsid w:val="002C55B6"/>
    <w:rsid w:val="002F37AB"/>
    <w:rsid w:val="002F53A5"/>
    <w:rsid w:val="002F5EED"/>
    <w:rsid w:val="003011F1"/>
    <w:rsid w:val="00301E5A"/>
    <w:rsid w:val="00307DC1"/>
    <w:rsid w:val="003172AC"/>
    <w:rsid w:val="00321AC4"/>
    <w:rsid w:val="00331C85"/>
    <w:rsid w:val="00336EF4"/>
    <w:rsid w:val="00357D8E"/>
    <w:rsid w:val="00376D70"/>
    <w:rsid w:val="003806B5"/>
    <w:rsid w:val="00380939"/>
    <w:rsid w:val="003A099A"/>
    <w:rsid w:val="003C1511"/>
    <w:rsid w:val="003F2611"/>
    <w:rsid w:val="00422416"/>
    <w:rsid w:val="00424D04"/>
    <w:rsid w:val="00440248"/>
    <w:rsid w:val="004602D6"/>
    <w:rsid w:val="00484514"/>
    <w:rsid w:val="004A5E1C"/>
    <w:rsid w:val="004F052F"/>
    <w:rsid w:val="004F11CD"/>
    <w:rsid w:val="0052379D"/>
    <w:rsid w:val="005314CA"/>
    <w:rsid w:val="00555BFE"/>
    <w:rsid w:val="00564542"/>
    <w:rsid w:val="00566488"/>
    <w:rsid w:val="00575A5F"/>
    <w:rsid w:val="00580B00"/>
    <w:rsid w:val="005A0EB4"/>
    <w:rsid w:val="005A712F"/>
    <w:rsid w:val="005B09A8"/>
    <w:rsid w:val="005C7D67"/>
    <w:rsid w:val="005E5135"/>
    <w:rsid w:val="005F71DD"/>
    <w:rsid w:val="00617F33"/>
    <w:rsid w:val="00622AE3"/>
    <w:rsid w:val="00626A23"/>
    <w:rsid w:val="00647A63"/>
    <w:rsid w:val="00650181"/>
    <w:rsid w:val="0065687D"/>
    <w:rsid w:val="0067039D"/>
    <w:rsid w:val="00695F32"/>
    <w:rsid w:val="006C3188"/>
    <w:rsid w:val="006C7760"/>
    <w:rsid w:val="006F0FB1"/>
    <w:rsid w:val="00700238"/>
    <w:rsid w:val="0072248D"/>
    <w:rsid w:val="00737B2A"/>
    <w:rsid w:val="007522E1"/>
    <w:rsid w:val="0077336F"/>
    <w:rsid w:val="007901BA"/>
    <w:rsid w:val="00795CC7"/>
    <w:rsid w:val="007A49D7"/>
    <w:rsid w:val="007B579C"/>
    <w:rsid w:val="007D6964"/>
    <w:rsid w:val="008063F2"/>
    <w:rsid w:val="00822975"/>
    <w:rsid w:val="00835ADD"/>
    <w:rsid w:val="0084760F"/>
    <w:rsid w:val="00847F92"/>
    <w:rsid w:val="00860769"/>
    <w:rsid w:val="00880625"/>
    <w:rsid w:val="00883688"/>
    <w:rsid w:val="00884D5D"/>
    <w:rsid w:val="008B7057"/>
    <w:rsid w:val="008D1287"/>
    <w:rsid w:val="00917026"/>
    <w:rsid w:val="00920BEA"/>
    <w:rsid w:val="009332C5"/>
    <w:rsid w:val="00955B7D"/>
    <w:rsid w:val="009917E6"/>
    <w:rsid w:val="009B0E6B"/>
    <w:rsid w:val="009C2CEB"/>
    <w:rsid w:val="009D193F"/>
    <w:rsid w:val="00A02034"/>
    <w:rsid w:val="00A46896"/>
    <w:rsid w:val="00A605E2"/>
    <w:rsid w:val="00A65A32"/>
    <w:rsid w:val="00A76253"/>
    <w:rsid w:val="00AA0C32"/>
    <w:rsid w:val="00AA1658"/>
    <w:rsid w:val="00AA67E8"/>
    <w:rsid w:val="00AB5F00"/>
    <w:rsid w:val="00AC0EE2"/>
    <w:rsid w:val="00AC258D"/>
    <w:rsid w:val="00AE1685"/>
    <w:rsid w:val="00B23695"/>
    <w:rsid w:val="00B250A3"/>
    <w:rsid w:val="00B25DF2"/>
    <w:rsid w:val="00B80A40"/>
    <w:rsid w:val="00B9184D"/>
    <w:rsid w:val="00B9384A"/>
    <w:rsid w:val="00B976A7"/>
    <w:rsid w:val="00BB3B30"/>
    <w:rsid w:val="00BB7009"/>
    <w:rsid w:val="00BD105C"/>
    <w:rsid w:val="00BD25AD"/>
    <w:rsid w:val="00BD3F66"/>
    <w:rsid w:val="00C05FC5"/>
    <w:rsid w:val="00C1652A"/>
    <w:rsid w:val="00C32986"/>
    <w:rsid w:val="00C433D0"/>
    <w:rsid w:val="00C81103"/>
    <w:rsid w:val="00C957E4"/>
    <w:rsid w:val="00CA0F8E"/>
    <w:rsid w:val="00CA749D"/>
    <w:rsid w:val="00CD153C"/>
    <w:rsid w:val="00CD4FE8"/>
    <w:rsid w:val="00CE022E"/>
    <w:rsid w:val="00CF4E17"/>
    <w:rsid w:val="00CF57DB"/>
    <w:rsid w:val="00D1796E"/>
    <w:rsid w:val="00D20172"/>
    <w:rsid w:val="00D30E93"/>
    <w:rsid w:val="00D6153B"/>
    <w:rsid w:val="00D63ABD"/>
    <w:rsid w:val="00D7384F"/>
    <w:rsid w:val="00D77659"/>
    <w:rsid w:val="00D93646"/>
    <w:rsid w:val="00DA000E"/>
    <w:rsid w:val="00DB0585"/>
    <w:rsid w:val="00DB339F"/>
    <w:rsid w:val="00DB7B49"/>
    <w:rsid w:val="00DD212A"/>
    <w:rsid w:val="00DD58E7"/>
    <w:rsid w:val="00DD71B0"/>
    <w:rsid w:val="00E0305D"/>
    <w:rsid w:val="00E10A0E"/>
    <w:rsid w:val="00E34D8F"/>
    <w:rsid w:val="00E521DB"/>
    <w:rsid w:val="00E76A73"/>
    <w:rsid w:val="00E81035"/>
    <w:rsid w:val="00E86B14"/>
    <w:rsid w:val="00E91182"/>
    <w:rsid w:val="00EF3E2E"/>
    <w:rsid w:val="00F069ED"/>
    <w:rsid w:val="00F22C66"/>
    <w:rsid w:val="00F24F94"/>
    <w:rsid w:val="00F37C69"/>
    <w:rsid w:val="00F56657"/>
    <w:rsid w:val="00F6288A"/>
    <w:rsid w:val="00F64C95"/>
    <w:rsid w:val="00F720E2"/>
    <w:rsid w:val="00F754CD"/>
    <w:rsid w:val="00F9318D"/>
    <w:rsid w:val="00FA43BA"/>
    <w:rsid w:val="5FA96ECE"/>
    <w:rsid w:val="7BE46F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unhideWhenUsed="0"/>
    <w:lsdException w:name="caption" w:locked="1" w:uiPriority="0" w:qFormat="1"/>
    <w:lsdException w:name="page number"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semiHidden="0" w:unhideWhenUsed="0" w:qFormat="1"/>
    <w:lsdException w:name="Emphasis" w:locked="1" w:semiHidden="0" w:uiPriority="0" w:unhideWhenUsed="0" w:qFormat="1"/>
    <w:lsdException w:name="Normal (Web)" w:semiHidden="0" w:unhideWhenUsed="0"/>
    <w:lsdException w:name="Normal Table" w:qFormat="1"/>
    <w:lsdException w:name="Table Grid" w:locked="1"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182"/>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91182"/>
    <w:pPr>
      <w:tabs>
        <w:tab w:val="center" w:pos="4153"/>
        <w:tab w:val="right" w:pos="8306"/>
      </w:tabs>
      <w:snapToGrid w:val="0"/>
      <w:jc w:val="left"/>
    </w:pPr>
    <w:rPr>
      <w:sz w:val="18"/>
      <w:szCs w:val="18"/>
    </w:rPr>
  </w:style>
  <w:style w:type="paragraph" w:styleId="a4">
    <w:name w:val="header"/>
    <w:basedOn w:val="a"/>
    <w:link w:val="Char0"/>
    <w:uiPriority w:val="99"/>
    <w:semiHidden/>
    <w:rsid w:val="00E91182"/>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rsid w:val="00E91182"/>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99"/>
    <w:qFormat/>
    <w:rsid w:val="00E91182"/>
    <w:rPr>
      <w:b/>
      <w:bCs/>
    </w:rPr>
  </w:style>
  <w:style w:type="character" w:styleId="a7">
    <w:name w:val="page number"/>
    <w:basedOn w:val="a0"/>
    <w:uiPriority w:val="99"/>
    <w:rsid w:val="00E91182"/>
  </w:style>
  <w:style w:type="table" w:styleId="a8">
    <w:name w:val="Table Grid"/>
    <w:basedOn w:val="a1"/>
    <w:uiPriority w:val="99"/>
    <w:qFormat/>
    <w:locked/>
    <w:rsid w:val="00E91182"/>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locked/>
    <w:rsid w:val="00E91182"/>
    <w:rPr>
      <w:sz w:val="18"/>
      <w:szCs w:val="18"/>
    </w:rPr>
  </w:style>
  <w:style w:type="character" w:customStyle="1" w:styleId="Char">
    <w:name w:val="页脚 Char"/>
    <w:basedOn w:val="a0"/>
    <w:link w:val="a3"/>
    <w:uiPriority w:val="99"/>
    <w:locked/>
    <w:rsid w:val="00E9118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467</Words>
  <Characters>2668</Characters>
  <Application>Microsoft Office Word</Application>
  <DocSecurity>0</DocSecurity>
  <Lines>22</Lines>
  <Paragraphs>6</Paragraphs>
  <ScaleCrop>false</ScaleCrop>
  <Company>www.ftpdown.com</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andy009</dc:creator>
  <cp:lastModifiedBy>Administrator</cp:lastModifiedBy>
  <cp:revision>2</cp:revision>
  <cp:lastPrinted>2019-03-14T00:31:00Z</cp:lastPrinted>
  <dcterms:created xsi:type="dcterms:W3CDTF">2019-04-10T01:04:00Z</dcterms:created>
  <dcterms:modified xsi:type="dcterms:W3CDTF">2019-04-10T01:04:00Z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